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C6FE5"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35E5054C">
            <wp:extent cx="238969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9699" cy="581025"/>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E64914"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0351423B"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r w:rsidR="009C3544">
        <w:rPr>
          <w:rFonts w:ascii="Impact" w:hAnsi="Impact"/>
          <w:b w:val="0"/>
          <w:sz w:val="40"/>
          <w:szCs w:val="42"/>
        </w:rPr>
        <w:t xml:space="preserve"> </w:t>
      </w:r>
      <w:r w:rsidR="009C3544" w:rsidRPr="00297360">
        <w:rPr>
          <w:rFonts w:ascii="Impact" w:hAnsi="Impact"/>
          <w:b w:val="0"/>
          <w:sz w:val="24"/>
          <w:szCs w:val="24"/>
        </w:rPr>
        <w:t xml:space="preserve">updated </w:t>
      </w:r>
      <w:r w:rsidR="009C3544">
        <w:rPr>
          <w:rFonts w:ascii="Impact" w:hAnsi="Impact"/>
          <w:b w:val="0"/>
          <w:sz w:val="24"/>
          <w:szCs w:val="24"/>
        </w:rPr>
        <w:t>8/26</w:t>
      </w:r>
      <w:r w:rsidR="009C3544" w:rsidRPr="00297360">
        <w:rPr>
          <w:rFonts w:ascii="Impact" w:hAnsi="Impact"/>
          <w:b w:val="0"/>
          <w:sz w:val="24"/>
          <w:szCs w:val="24"/>
        </w:rPr>
        <w:t>/202</w:t>
      </w:r>
      <w:r w:rsidR="009C3544">
        <w:rPr>
          <w:rFonts w:ascii="Impact" w:hAnsi="Impact"/>
          <w:b w:val="0"/>
          <w:sz w:val="24"/>
          <w:szCs w:val="24"/>
        </w:rPr>
        <w:t>3</w:t>
      </w:r>
    </w:p>
    <w:tbl>
      <w:tblPr>
        <w:tblStyle w:val="TableGrid"/>
        <w:tblpPr w:leftFromText="180" w:rightFromText="180" w:vertAnchor="text" w:horzAnchor="page" w:tblpX="6080" w:tblpY="3"/>
        <w:tblW w:w="0" w:type="auto"/>
        <w:tblLook w:val="04A0" w:firstRow="1" w:lastRow="0" w:firstColumn="1" w:lastColumn="0" w:noHBand="0" w:noVBand="1"/>
      </w:tblPr>
      <w:tblGrid>
        <w:gridCol w:w="3415"/>
        <w:gridCol w:w="270"/>
        <w:gridCol w:w="720"/>
      </w:tblGrid>
      <w:tr w:rsidR="00894C21" w:rsidRPr="001C697E" w14:paraId="1735F0E1" w14:textId="77777777" w:rsidTr="00B51E0A">
        <w:trPr>
          <w:gridAfter w:val="2"/>
          <w:wAfter w:w="990" w:type="dxa"/>
        </w:trPr>
        <w:tc>
          <w:tcPr>
            <w:tcW w:w="3415" w:type="dxa"/>
          </w:tcPr>
          <w:p w14:paraId="2F56277F" w14:textId="19C348E2" w:rsidR="00894C21" w:rsidRDefault="00B51E0A" w:rsidP="00F53BD1">
            <w:pPr>
              <w:rPr>
                <w:rFonts w:cstheme="minorHAnsi"/>
              </w:rPr>
            </w:pPr>
            <w:bookmarkStart w:id="0" w:name="_Hlk80704644"/>
            <w:r w:rsidRPr="003B3EEB">
              <w:rPr>
                <w:rFonts w:cstheme="minorHAnsi"/>
              </w:rPr>
              <w:t>DAB 4</w:t>
            </w:r>
            <w:r w:rsidR="007B7EA2">
              <w:rPr>
                <w:rFonts w:cstheme="minorHAnsi"/>
              </w:rPr>
              <w:t>80 (80419)</w:t>
            </w:r>
          </w:p>
        </w:tc>
      </w:tr>
      <w:tr w:rsidR="00894C21" w:rsidRPr="001C697E" w14:paraId="7E3A3229" w14:textId="77777777" w:rsidTr="00F53BD1">
        <w:trPr>
          <w:gridAfter w:val="1"/>
          <w:wAfter w:w="720" w:type="dxa"/>
        </w:trPr>
        <w:tc>
          <w:tcPr>
            <w:tcW w:w="3685" w:type="dxa"/>
            <w:gridSpan w:val="2"/>
          </w:tcPr>
          <w:p w14:paraId="0B66B4FE" w14:textId="520EC154" w:rsidR="00894C21" w:rsidRDefault="00B51E0A" w:rsidP="00F53BD1">
            <w:pPr>
              <w:rPr>
                <w:rFonts w:cstheme="minorHAnsi"/>
              </w:rPr>
            </w:pPr>
            <w:r w:rsidRPr="003B3EEB">
              <w:rPr>
                <w:rFonts w:cstheme="minorHAnsi"/>
                <w:snapToGrid w:val="0"/>
              </w:rPr>
              <w:t>Analytics and Decision Making</w:t>
            </w:r>
          </w:p>
        </w:tc>
      </w:tr>
      <w:tr w:rsidR="00894C21" w:rsidRPr="001C697E" w14:paraId="4A106E68" w14:textId="77777777" w:rsidTr="00B945DA">
        <w:sdt>
          <w:sdtPr>
            <w:rPr>
              <w:rFonts w:cstheme="minorHAnsi"/>
            </w:rPr>
            <w:id w:val="401570237"/>
            <w:placeholder>
              <w:docPart w:val="B174C11F56D44BD0B9942705C7EB84BC"/>
            </w:placeholder>
            <w:dropDownList>
              <w:listItem w:value="Choose an item."/>
              <w:listItem w:displayText="Fall" w:value="Fall"/>
              <w:listItem w:displayText="Spring" w:value="Spring"/>
            </w:dropDownList>
          </w:sdtPr>
          <w:sdtContent>
            <w:tc>
              <w:tcPr>
                <w:tcW w:w="3415" w:type="dxa"/>
              </w:tcPr>
              <w:p w14:paraId="19A35073" w14:textId="66C87FC3" w:rsidR="00894C21" w:rsidRPr="002F7E51" w:rsidRDefault="000B19F9" w:rsidP="00F53BD1">
                <w:pPr>
                  <w:rPr>
                    <w:rFonts w:cstheme="minorHAnsi"/>
                  </w:rPr>
                </w:pPr>
                <w:r>
                  <w:rPr>
                    <w:rFonts w:cstheme="minorHAnsi"/>
                  </w:rPr>
                  <w:t>Fall</w:t>
                </w:r>
              </w:p>
            </w:tc>
          </w:sdtContent>
        </w:sdt>
        <w:tc>
          <w:tcPr>
            <w:tcW w:w="990" w:type="dxa"/>
            <w:gridSpan w:val="2"/>
          </w:tcPr>
          <w:sdt>
            <w:sdtPr>
              <w:rPr>
                <w:rFonts w:cstheme="minorHAnsi"/>
              </w:rPr>
              <w:id w:val="677770164"/>
              <w:placeholder>
                <w:docPart w:val="9CD4B4F851AA48B9B87CE116D89AED4A"/>
              </w:placeholder>
              <w:date w:fullDate="2023-08-25T00:00:00Z">
                <w:dateFormat w:val="yyyy"/>
                <w:lid w:val="en-US"/>
                <w:storeMappedDataAs w:val="dateTime"/>
                <w:calendar w:val="gregorian"/>
              </w:date>
            </w:sdtPr>
            <w:sdtContent>
              <w:p w14:paraId="29520181" w14:textId="7A069BA0" w:rsidR="00894C21" w:rsidRDefault="00115998" w:rsidP="00F53BD1">
                <w:pPr>
                  <w:spacing w:after="120"/>
                  <w:jc w:val="center"/>
                  <w:rPr>
                    <w:rFonts w:cstheme="minorHAnsi"/>
                  </w:rPr>
                </w:pPr>
                <w:r>
                  <w:rPr>
                    <w:rFonts w:cstheme="minorHAnsi"/>
                  </w:rPr>
                  <w:t>2023</w:t>
                </w:r>
              </w:p>
            </w:sdtContent>
          </w:sdt>
        </w:tc>
      </w:tr>
    </w:tbl>
    <w:p w14:paraId="73685CA0" w14:textId="77777777" w:rsidR="00894C21" w:rsidRPr="002F7E51" w:rsidRDefault="00894C21" w:rsidP="00894C21">
      <w:pPr>
        <w:jc w:val="right"/>
        <w:rPr>
          <w:rFonts w:ascii="Times New Roman" w:hAnsi="Times New Roman" w:cs="Times New Roman"/>
        </w:rPr>
      </w:pPr>
      <w:bookmarkStart w:id="1" w:name="_Hlk80704659"/>
      <w:bookmarkEnd w:id="0"/>
      <w:r w:rsidRPr="002F7E51">
        <w:rPr>
          <w:rFonts w:ascii="Times New Roman" w:hAnsi="Times New Roman" w:cs="Times New Roman"/>
        </w:rPr>
        <w:t>Course Prefix &amp; Number</w:t>
      </w:r>
    </w:p>
    <w:p w14:paraId="05B665F5" w14:textId="77777777" w:rsidR="00894C21" w:rsidRPr="002F7E51" w:rsidRDefault="00894C21" w:rsidP="00894C21">
      <w:pPr>
        <w:spacing w:before="40"/>
        <w:jc w:val="right"/>
        <w:rPr>
          <w:rFonts w:ascii="Times New Roman" w:hAnsi="Times New Roman" w:cs="Times New Roman"/>
        </w:rPr>
      </w:pPr>
      <w:r w:rsidRPr="002F7E51">
        <w:rPr>
          <w:rFonts w:ascii="Times New Roman" w:hAnsi="Times New Roman" w:cs="Times New Roman"/>
        </w:rPr>
        <w:t>Course Name</w:t>
      </w:r>
    </w:p>
    <w:p w14:paraId="417216FC" w14:textId="77777777" w:rsidR="00894C21" w:rsidRDefault="00894C21" w:rsidP="00894C21">
      <w:pPr>
        <w:spacing w:before="40" w:after="120"/>
        <w:jc w:val="right"/>
        <w:rPr>
          <w:rFonts w:ascii="Times New Roman" w:hAnsi="Times New Roman" w:cs="Times New Roman"/>
        </w:rPr>
      </w:pPr>
      <w:r w:rsidRPr="002F7E51">
        <w:rPr>
          <w:rFonts w:ascii="Times New Roman" w:hAnsi="Times New Roman" w:cs="Times New Roman"/>
        </w:rPr>
        <w:t>Term</w:t>
      </w:r>
    </w:p>
    <w:bookmarkEnd w:id="1"/>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1441"/>
        <w:gridCol w:w="7909"/>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22B39E70" w:rsidR="001C697E" w:rsidRPr="002F7E51" w:rsidRDefault="00605C04" w:rsidP="000F3624">
            <w:pPr>
              <w:rPr>
                <w:rFonts w:cstheme="minorHAnsi"/>
              </w:rPr>
            </w:pPr>
            <w:r>
              <w:rPr>
                <w:rFonts w:cstheme="minorHAnsi"/>
              </w:rPr>
              <w:t>Professor</w:t>
            </w:r>
            <w:r w:rsidR="009C3544">
              <w:rPr>
                <w:rFonts w:cstheme="minorHAnsi"/>
              </w:rPr>
              <w:t xml:space="preserve"> Pflughoeft</w:t>
            </w:r>
            <w:r>
              <w:rPr>
                <w:rFonts w:cstheme="minorHAnsi"/>
              </w:rPr>
              <w:t xml:space="preserve"> (Floog’ heft)</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2BB82DE2" w:rsidR="001C697E" w:rsidRPr="002F7E51" w:rsidRDefault="009C3544" w:rsidP="000F3624">
            <w:pPr>
              <w:rPr>
                <w:rFonts w:cstheme="minorHAnsi"/>
              </w:rPr>
            </w:pPr>
            <w:r>
              <w:rPr>
                <w:rFonts w:cstheme="minorHAnsi"/>
              </w:rPr>
              <w:t>CPS 3</w:t>
            </w:r>
            <w:r w:rsidR="00592601">
              <w:rPr>
                <w:rFonts w:cstheme="minorHAnsi"/>
              </w:rPr>
              <w:t>30</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3C8D044E" w14:textId="1873F0B6" w:rsidR="003336AE" w:rsidRDefault="009C3544" w:rsidP="000F3624">
            <w:pPr>
              <w:rPr>
                <w:rFonts w:ascii="Times New Roman" w:hAnsi="Times New Roman" w:cs="Times New Roman"/>
                <w:snapToGrid w:val="0"/>
              </w:rPr>
            </w:pPr>
            <w:r w:rsidRPr="002C369E">
              <w:rPr>
                <w:rFonts w:ascii="Times New Roman" w:hAnsi="Times New Roman" w:cs="Times New Roman"/>
                <w:snapToGrid w:val="0"/>
              </w:rPr>
              <w:t xml:space="preserve">T </w:t>
            </w:r>
            <w:r w:rsidR="000B3394">
              <w:rPr>
                <w:rFonts w:ascii="Times New Roman" w:hAnsi="Times New Roman" w:cs="Times New Roman"/>
                <w:snapToGrid w:val="0"/>
              </w:rPr>
              <w:t>3:30</w:t>
            </w:r>
            <w:r w:rsidRPr="002C369E">
              <w:rPr>
                <w:rFonts w:ascii="Times New Roman" w:hAnsi="Times New Roman" w:cs="Times New Roman"/>
                <w:snapToGrid w:val="0"/>
              </w:rPr>
              <w:t>-</w:t>
            </w:r>
            <w:r w:rsidR="000B3394">
              <w:rPr>
                <w:rFonts w:ascii="Times New Roman" w:hAnsi="Times New Roman" w:cs="Times New Roman"/>
                <w:snapToGrid w:val="0"/>
              </w:rPr>
              <w:t>4</w:t>
            </w:r>
            <w:r w:rsidRPr="002C369E">
              <w:rPr>
                <w:rFonts w:ascii="Times New Roman" w:hAnsi="Times New Roman" w:cs="Times New Roman"/>
                <w:snapToGrid w:val="0"/>
              </w:rPr>
              <w:t>:</w:t>
            </w:r>
            <w:r w:rsidR="000B3394">
              <w:rPr>
                <w:rFonts w:ascii="Times New Roman" w:hAnsi="Times New Roman" w:cs="Times New Roman"/>
                <w:snapToGrid w:val="0"/>
              </w:rPr>
              <w:t>3</w:t>
            </w:r>
            <w:r w:rsidR="00204307">
              <w:rPr>
                <w:rFonts w:ascii="Times New Roman" w:hAnsi="Times New Roman" w:cs="Times New Roman"/>
                <w:snapToGrid w:val="0"/>
              </w:rPr>
              <w:t>0</w:t>
            </w:r>
            <w:r>
              <w:rPr>
                <w:rFonts w:ascii="Times New Roman" w:hAnsi="Times New Roman" w:cs="Times New Roman"/>
                <w:snapToGrid w:val="0"/>
              </w:rPr>
              <w:t xml:space="preserve"> </w:t>
            </w:r>
            <w:r w:rsidRPr="002C369E">
              <w:rPr>
                <w:rFonts w:ascii="Times New Roman" w:hAnsi="Times New Roman" w:cs="Times New Roman"/>
                <w:snapToGrid w:val="0"/>
              </w:rPr>
              <w:t>pm</w:t>
            </w:r>
            <w:r w:rsidR="00204307">
              <w:rPr>
                <w:rFonts w:ascii="Times New Roman" w:hAnsi="Times New Roman" w:cs="Times New Roman"/>
                <w:snapToGrid w:val="0"/>
              </w:rPr>
              <w:t>, W 2:00-3:00 pm</w:t>
            </w:r>
            <w:r w:rsidR="00A846A4">
              <w:rPr>
                <w:rFonts w:ascii="Times New Roman" w:hAnsi="Times New Roman" w:cs="Times New Roman"/>
                <w:snapToGrid w:val="0"/>
              </w:rPr>
              <w:t xml:space="preserve">, R 9:30-10:30 </w:t>
            </w:r>
            <w:r w:rsidR="00351ED7">
              <w:rPr>
                <w:rFonts w:ascii="Times New Roman" w:hAnsi="Times New Roman" w:cs="Times New Roman"/>
                <w:snapToGrid w:val="0"/>
              </w:rPr>
              <w:t>a</w:t>
            </w:r>
            <w:r w:rsidR="00A846A4">
              <w:rPr>
                <w:rFonts w:ascii="Times New Roman" w:hAnsi="Times New Roman" w:cs="Times New Roman"/>
                <w:snapToGrid w:val="0"/>
              </w:rPr>
              <w:t>m</w:t>
            </w:r>
            <w:r w:rsidR="0013138B">
              <w:rPr>
                <w:rFonts w:ascii="Times New Roman" w:hAnsi="Times New Roman" w:cs="Times New Roman"/>
                <w:snapToGrid w:val="0"/>
              </w:rPr>
              <w:t xml:space="preserve"> </w:t>
            </w:r>
          </w:p>
          <w:p w14:paraId="2355BCDE" w14:textId="41413203" w:rsidR="00F21FD9" w:rsidRPr="002F7E51" w:rsidRDefault="00F21FD9" w:rsidP="000F3624">
            <w:pPr>
              <w:rPr>
                <w:rFonts w:cstheme="minorHAnsi"/>
              </w:rPr>
            </w:pPr>
            <w:r>
              <w:rPr>
                <w:rFonts w:ascii="Times New Roman" w:hAnsi="Times New Roman" w:cs="Times New Roman"/>
                <w:snapToGrid w:val="0"/>
              </w:rPr>
              <w:t>or by appointment</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7F0810DE" w:rsidR="001C697E" w:rsidRPr="002F7E51" w:rsidRDefault="0013138B" w:rsidP="000F3624">
            <w:pPr>
              <w:rPr>
                <w:rFonts w:cstheme="minorHAnsi"/>
              </w:rPr>
            </w:pPr>
            <w:r>
              <w:rPr>
                <w:rFonts w:cstheme="minorHAnsi"/>
              </w:rPr>
              <w:t>Same as above</w:t>
            </w:r>
          </w:p>
        </w:tc>
      </w:tr>
      <w:tr w:rsidR="00E10416" w:rsidRPr="001C697E" w14:paraId="1017824A" w14:textId="77777777" w:rsidTr="000F3624">
        <w:tc>
          <w:tcPr>
            <w:tcW w:w="2605" w:type="dxa"/>
          </w:tcPr>
          <w:p w14:paraId="2E60D9C5" w14:textId="2526B185" w:rsidR="00E10416" w:rsidRPr="002F7E51" w:rsidRDefault="00E10416" w:rsidP="000F3624">
            <w:pPr>
              <w:rPr>
                <w:rFonts w:cstheme="minorHAnsi"/>
                <w:b/>
              </w:rPr>
            </w:pPr>
            <w:r>
              <w:rPr>
                <w:rFonts w:cstheme="minorHAnsi"/>
                <w:b/>
              </w:rPr>
              <w:t>Standard Zoom Li</w:t>
            </w:r>
            <w:r w:rsidR="009E1661">
              <w:rPr>
                <w:rFonts w:cstheme="minorHAnsi"/>
                <w:b/>
              </w:rPr>
              <w:t>nk:</w:t>
            </w:r>
          </w:p>
        </w:tc>
        <w:tc>
          <w:tcPr>
            <w:tcW w:w="6364" w:type="dxa"/>
          </w:tcPr>
          <w:p w14:paraId="4398C790" w14:textId="281938B5" w:rsidR="000A0480" w:rsidRDefault="00000000" w:rsidP="000F3624">
            <w:pPr>
              <w:rPr>
                <w:rFonts w:cstheme="minorHAnsi"/>
              </w:rPr>
            </w:pPr>
            <w:hyperlink r:id="rId13" w:history="1">
              <w:r w:rsidR="000A0480" w:rsidRPr="00FB1567">
                <w:rPr>
                  <w:rStyle w:val="Hyperlink"/>
                  <w:rFonts w:cstheme="minorHAnsi"/>
                </w:rPr>
                <w:t>https://uwsp.zoom.us/j/92122155029?pwd=WkV5a3kzTy96RXp2ZEE5cXhuMncvQT09</w:t>
              </w:r>
            </w:hyperlink>
          </w:p>
          <w:p w14:paraId="548F14A3" w14:textId="7C4A7C18" w:rsidR="000A0480" w:rsidRDefault="000A0480" w:rsidP="000F3624">
            <w:pPr>
              <w:rPr>
                <w:rFonts w:cstheme="minorHAnsi"/>
              </w:rPr>
            </w:pP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0455D0A4" w:rsidR="001C697E" w:rsidRPr="002F7E51" w:rsidRDefault="009C3544" w:rsidP="000F3624">
            <w:pPr>
              <w:rPr>
                <w:rFonts w:cstheme="minorHAnsi"/>
              </w:rPr>
            </w:pPr>
            <w:r>
              <w:rPr>
                <w:rFonts w:cstheme="minorHAnsi"/>
              </w:rPr>
              <w:t>715 346-</w:t>
            </w:r>
            <w:r w:rsidR="00A877E0" w:rsidRPr="00A877E0">
              <w:rPr>
                <w:rFonts w:cstheme="minorHAnsi"/>
              </w:rPr>
              <w:t>3255</w:t>
            </w:r>
            <w:r>
              <w:rPr>
                <w:rFonts w:cstheme="minorHAnsi"/>
              </w:rPr>
              <w:t xml:space="preserve"> (only during office hours)</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033C2404" w:rsidR="001C697E" w:rsidRPr="002F7E51" w:rsidRDefault="009C3544" w:rsidP="000F3624">
            <w:pPr>
              <w:rPr>
                <w:rFonts w:cstheme="minorHAnsi"/>
              </w:rPr>
            </w:pPr>
            <w:r>
              <w:rPr>
                <w:rFonts w:cstheme="minorHAnsi"/>
              </w:rPr>
              <w:t>kpflugho@uwsp.edu</w:t>
            </w:r>
          </w:p>
        </w:tc>
      </w:tr>
      <w:tr w:rsidR="002F7E51" w:rsidRPr="001C697E" w14:paraId="025C25E4" w14:textId="77777777" w:rsidTr="000F3624">
        <w:tc>
          <w:tcPr>
            <w:tcW w:w="2605" w:type="dxa"/>
          </w:tcPr>
          <w:p w14:paraId="6D4A5C3A" w14:textId="55AB8A26" w:rsidR="002F7E51" w:rsidRPr="002F7E51" w:rsidRDefault="002F7E51" w:rsidP="000F3624">
            <w:pPr>
              <w:rPr>
                <w:rFonts w:cstheme="minorHAnsi"/>
                <w:b/>
              </w:rPr>
            </w:pPr>
            <w:r w:rsidRPr="002F7E51">
              <w:rPr>
                <w:rFonts w:cstheme="minorHAnsi"/>
                <w:b/>
              </w:rPr>
              <w:t>Expected Response Time</w:t>
            </w:r>
            <w:r>
              <w:rPr>
                <w:rFonts w:cstheme="minorHAnsi"/>
                <w:b/>
              </w:rPr>
              <w:t>:</w:t>
            </w:r>
          </w:p>
        </w:tc>
        <w:tc>
          <w:tcPr>
            <w:tcW w:w="6364" w:type="dxa"/>
          </w:tcPr>
          <w:p w14:paraId="58C11554" w14:textId="17EF7EBF" w:rsidR="002F7E51" w:rsidRPr="009C3544" w:rsidRDefault="009C3544" w:rsidP="000F3624">
            <w:r>
              <w:rPr>
                <w:rFonts w:cstheme="minorHAnsi"/>
              </w:rPr>
              <w:t>Next Business Day (M-F) at the latest; if you feel I missed responding to an email, please email again</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B51E0A" w:rsidRPr="001C697E" w14:paraId="0AD0D044" w14:textId="77777777" w:rsidTr="001F29BB">
        <w:trPr>
          <w:trHeight w:val="710"/>
        </w:trPr>
        <w:tc>
          <w:tcPr>
            <w:tcW w:w="2605" w:type="dxa"/>
          </w:tcPr>
          <w:p w14:paraId="7C12848B" w14:textId="0FFA6918" w:rsidR="00B51E0A" w:rsidRDefault="00B51E0A" w:rsidP="00B51E0A">
            <w:pPr>
              <w:rPr>
                <w:rFonts w:cstheme="minorHAnsi"/>
                <w:b/>
              </w:rPr>
            </w:pPr>
            <w:r>
              <w:rPr>
                <w:rFonts w:cstheme="minorHAnsi"/>
                <w:b/>
              </w:rPr>
              <w:t xml:space="preserve">Meeting Time &amp; Location </w:t>
            </w:r>
          </w:p>
        </w:tc>
        <w:tc>
          <w:tcPr>
            <w:tcW w:w="6359" w:type="dxa"/>
          </w:tcPr>
          <w:p w14:paraId="6D73B417" w14:textId="13571485" w:rsidR="00B51E0A" w:rsidRPr="002F7E51" w:rsidRDefault="00B51E0A" w:rsidP="00B51E0A">
            <w:pPr>
              <w:rPr>
                <w:rFonts w:cstheme="minorHAnsi"/>
              </w:rPr>
            </w:pPr>
            <w:r>
              <w:rPr>
                <w:rFonts w:cstheme="minorHAnsi"/>
                <w:snapToGrid w:val="0"/>
              </w:rPr>
              <w:t xml:space="preserve">CPS </w:t>
            </w:r>
            <w:r w:rsidR="007B7EA2">
              <w:rPr>
                <w:rFonts w:cstheme="minorHAnsi"/>
                <w:snapToGrid w:val="0"/>
              </w:rPr>
              <w:t>317</w:t>
            </w:r>
            <w:r>
              <w:rPr>
                <w:rFonts w:cstheme="minorHAnsi"/>
                <w:snapToGrid w:val="0"/>
              </w:rPr>
              <w:t xml:space="preserve">; </w:t>
            </w:r>
            <w:r w:rsidR="007B7EA2">
              <w:rPr>
                <w:rFonts w:cstheme="minorHAnsi"/>
                <w:snapToGrid w:val="0"/>
              </w:rPr>
              <w:t>R 8:00</w:t>
            </w:r>
            <w:r w:rsidRPr="003B3EEB">
              <w:rPr>
                <w:rFonts w:cstheme="minorHAnsi"/>
                <w:snapToGrid w:val="0"/>
              </w:rPr>
              <w:t>-</w:t>
            </w:r>
            <w:r w:rsidR="007B7EA2">
              <w:rPr>
                <w:rFonts w:cstheme="minorHAnsi"/>
                <w:snapToGrid w:val="0"/>
              </w:rPr>
              <w:t>8</w:t>
            </w:r>
            <w:r w:rsidRPr="003B3EEB">
              <w:rPr>
                <w:rFonts w:cstheme="minorHAnsi"/>
                <w:snapToGrid w:val="0"/>
              </w:rPr>
              <w:t>:</w:t>
            </w:r>
            <w:r w:rsidR="007B7EA2">
              <w:rPr>
                <w:rFonts w:cstheme="minorHAnsi"/>
                <w:snapToGrid w:val="0"/>
              </w:rPr>
              <w:t xml:space="preserve">50 am </w:t>
            </w:r>
          </w:p>
        </w:tc>
      </w:tr>
      <w:tr w:rsidR="00B51E0A" w:rsidRPr="001C697E" w14:paraId="51C7EE90" w14:textId="77777777" w:rsidTr="000F3624">
        <w:tc>
          <w:tcPr>
            <w:tcW w:w="2605" w:type="dxa"/>
          </w:tcPr>
          <w:p w14:paraId="20B85671" w14:textId="5E10427E" w:rsidR="00B51E0A" w:rsidRPr="002F7E51" w:rsidRDefault="00B51E0A" w:rsidP="00B51E0A">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45790356" w:rsidR="00B51E0A" w:rsidRPr="002F7E51" w:rsidRDefault="007B7EA2" w:rsidP="00B51E0A">
            <w:pPr>
              <w:rPr>
                <w:rFonts w:cstheme="minorHAnsi"/>
              </w:rPr>
            </w:pPr>
            <w:r>
              <w:t xml:space="preserve">This course helps the students to synthesize their knowledge and gain further insights through research investigation or practical exploration. It provides an overview of strategies for effective problem investigation and solution through the complete analytics process.  </w:t>
            </w:r>
          </w:p>
        </w:tc>
      </w:tr>
      <w:tr w:rsidR="007B7EA2" w:rsidRPr="001C697E" w14:paraId="4C59162B" w14:textId="77777777" w:rsidTr="000F3624">
        <w:tc>
          <w:tcPr>
            <w:tcW w:w="2605" w:type="dxa"/>
          </w:tcPr>
          <w:p w14:paraId="7553F971" w14:textId="0BF10ADD" w:rsidR="007B7EA2" w:rsidRDefault="007B7EA2" w:rsidP="00B51E0A">
            <w:pPr>
              <w:rPr>
                <w:rFonts w:cstheme="minorHAnsi"/>
                <w:b/>
              </w:rPr>
            </w:pPr>
            <w:r>
              <w:rPr>
                <w:rFonts w:cstheme="minorHAnsi"/>
                <w:b/>
              </w:rPr>
              <w:t>Class Meetings:</w:t>
            </w:r>
          </w:p>
        </w:tc>
        <w:tc>
          <w:tcPr>
            <w:tcW w:w="6359" w:type="dxa"/>
          </w:tcPr>
          <w:p w14:paraId="31956BE6" w14:textId="4397B1F4" w:rsidR="007B7EA2" w:rsidRDefault="007B7EA2" w:rsidP="00B51E0A">
            <w:r>
              <w:t>Capstones aim to bridge theory and practice while focusing on project-related work.   The</w:t>
            </w:r>
            <w:r w:rsidRPr="00BE54D6">
              <w:t xml:space="preserve"> central idea</w:t>
            </w:r>
            <w:r>
              <w:t xml:space="preserve"> is to</w:t>
            </w:r>
            <w:r w:rsidRPr="00BE54D6">
              <w:t xml:space="preserve"> giv</w:t>
            </w:r>
            <w:r>
              <w:t>e</w:t>
            </w:r>
            <w:r w:rsidRPr="00BE54D6">
              <w:t xml:space="preserve"> students a chance to demonstrate their expertise and skills in </w:t>
            </w:r>
            <w:r>
              <w:t>data analytics</w:t>
            </w:r>
            <w:r w:rsidRPr="00BE54D6">
              <w:t>.</w:t>
            </w:r>
            <w:r>
              <w:t xml:space="preserve">  Class meetings are meant to provide project updates and gain feedback from the group or professor.</w:t>
            </w:r>
          </w:p>
        </w:tc>
      </w:tr>
      <w:tr w:rsidR="00B51E0A" w:rsidRPr="001C697E" w14:paraId="22D7E0F9" w14:textId="77777777" w:rsidTr="000F3624">
        <w:tc>
          <w:tcPr>
            <w:tcW w:w="2605" w:type="dxa"/>
          </w:tcPr>
          <w:p w14:paraId="7E17FB3A" w14:textId="180B31F6" w:rsidR="00B51E0A" w:rsidRPr="002F7E51" w:rsidRDefault="00B51E0A" w:rsidP="00B51E0A">
            <w:pPr>
              <w:rPr>
                <w:rFonts w:cstheme="minorHAnsi"/>
                <w:b/>
              </w:rPr>
            </w:pPr>
            <w:r>
              <w:rPr>
                <w:rFonts w:cstheme="minorHAnsi"/>
                <w:b/>
              </w:rPr>
              <w:t>Credits</w:t>
            </w:r>
            <w:r w:rsidRPr="002F7E51">
              <w:rPr>
                <w:rFonts w:cstheme="minorHAnsi"/>
                <w:b/>
              </w:rPr>
              <w:t>:</w:t>
            </w:r>
          </w:p>
        </w:tc>
        <w:tc>
          <w:tcPr>
            <w:tcW w:w="6359" w:type="dxa"/>
          </w:tcPr>
          <w:p w14:paraId="790DD601" w14:textId="5042A77B" w:rsidR="00B51E0A" w:rsidRPr="002F7E51" w:rsidRDefault="007B7EA2" w:rsidP="00B51E0A">
            <w:pPr>
              <w:rPr>
                <w:rFonts w:cstheme="minorHAnsi"/>
              </w:rPr>
            </w:pPr>
            <w:r>
              <w:rPr>
                <w:rFonts w:cstheme="minorHAnsi"/>
              </w:rPr>
              <w:t>4</w:t>
            </w:r>
          </w:p>
        </w:tc>
      </w:tr>
      <w:tr w:rsidR="00B51E0A" w:rsidRPr="001C697E" w14:paraId="2E705A97" w14:textId="77777777" w:rsidTr="000F3624">
        <w:tc>
          <w:tcPr>
            <w:tcW w:w="2605" w:type="dxa"/>
          </w:tcPr>
          <w:p w14:paraId="4EDE66A1" w14:textId="0C522A53" w:rsidR="00B51E0A" w:rsidRPr="002F7E51" w:rsidRDefault="00B51E0A" w:rsidP="00B51E0A">
            <w:pPr>
              <w:rPr>
                <w:rFonts w:cstheme="minorHAnsi"/>
                <w:b/>
              </w:rPr>
            </w:pPr>
            <w:r>
              <w:rPr>
                <w:rFonts w:cstheme="minorHAnsi"/>
                <w:b/>
              </w:rPr>
              <w:t>Prerequisites</w:t>
            </w:r>
            <w:r w:rsidRPr="002F7E51">
              <w:rPr>
                <w:rFonts w:cstheme="minorHAnsi"/>
                <w:b/>
              </w:rPr>
              <w:t>:</w:t>
            </w:r>
          </w:p>
        </w:tc>
        <w:tc>
          <w:tcPr>
            <w:tcW w:w="6359" w:type="dxa"/>
          </w:tcPr>
          <w:p w14:paraId="451414D7" w14:textId="6CC4D462" w:rsidR="00B51E0A" w:rsidRPr="002F7E51" w:rsidRDefault="007B7EA2" w:rsidP="00B51E0A">
            <w:pPr>
              <w:rPr>
                <w:rFonts w:cstheme="minorHAnsi"/>
              </w:rPr>
            </w:pPr>
            <w:r>
              <w:rPr>
                <w:rFonts w:ascii="Times New Roman" w:hAnsi="Times New Roman" w:cs="Times New Roman"/>
              </w:rPr>
              <w:t xml:space="preserve">Instructor Approval is required, and concurrent course enrollment is expected for Sentry/Industry Capstones.  All projects require </w:t>
            </w:r>
            <w:r>
              <w:rPr>
                <w:rFonts w:ascii="Times New Roman" w:hAnsi="Times New Roman" w:cs="Times New Roman"/>
              </w:rPr>
              <w:lastRenderedPageBreak/>
              <w:t>instructor approval; approval for assigned Sentry projects has already been granted.</w:t>
            </w:r>
          </w:p>
        </w:tc>
      </w:tr>
    </w:tbl>
    <w:p w14:paraId="5F4F6264" w14:textId="77777777" w:rsidR="00C85118" w:rsidRDefault="00C85118" w:rsidP="00C85118">
      <w:pPr>
        <w:pStyle w:val="Heading2"/>
        <w:numPr>
          <w:ilvl w:val="0"/>
          <w:numId w:val="0"/>
        </w:numPr>
        <w:ind w:left="792" w:hanging="432"/>
      </w:pPr>
    </w:p>
    <w:p w14:paraId="1C1243F7" w14:textId="77777777" w:rsidR="00C85118" w:rsidRDefault="00C85118" w:rsidP="00C85118"/>
    <w:p w14:paraId="6085E821" w14:textId="77777777" w:rsidR="00C85118" w:rsidRPr="00C85118" w:rsidRDefault="00C85118" w:rsidP="00C85118"/>
    <w:p w14:paraId="75572E09" w14:textId="02750BB9"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6E19FB" w:rsidRPr="001C697E" w14:paraId="66074286" w14:textId="77777777" w:rsidTr="000F3624">
        <w:tc>
          <w:tcPr>
            <w:tcW w:w="2605" w:type="dxa"/>
          </w:tcPr>
          <w:p w14:paraId="2C8E0AD4" w14:textId="71CBD9A9" w:rsidR="006E19FB" w:rsidRPr="002F7E51" w:rsidRDefault="006E19FB" w:rsidP="006E19FB">
            <w:pPr>
              <w:rPr>
                <w:rFonts w:cstheme="minorHAnsi"/>
                <w:b/>
              </w:rPr>
            </w:pPr>
            <w:r>
              <w:rPr>
                <w:rFonts w:cstheme="minorHAnsi"/>
                <w:b/>
              </w:rPr>
              <w:t>Required Text(s)</w:t>
            </w:r>
            <w:r w:rsidRPr="002F7E51">
              <w:rPr>
                <w:rFonts w:cstheme="minorHAnsi"/>
                <w:b/>
              </w:rPr>
              <w:t xml:space="preserve">: </w:t>
            </w:r>
          </w:p>
        </w:tc>
        <w:tc>
          <w:tcPr>
            <w:tcW w:w="6359" w:type="dxa"/>
          </w:tcPr>
          <w:p w14:paraId="60422EB8" w14:textId="17358554" w:rsidR="006E19FB" w:rsidRPr="00B51E0A" w:rsidRDefault="007B7EA2" w:rsidP="00B51E0A">
            <w:pPr>
              <w:rPr>
                <w:rFonts w:cstheme="minorHAnsi"/>
                <w:szCs w:val="24"/>
              </w:rPr>
            </w:pPr>
            <w:r>
              <w:rPr>
                <w:rFonts w:cstheme="minorHAnsi"/>
                <w:szCs w:val="24"/>
              </w:rPr>
              <w:t>None</w:t>
            </w:r>
          </w:p>
        </w:tc>
      </w:tr>
      <w:tr w:rsidR="003336AE" w:rsidRPr="001C697E" w14:paraId="6387F551" w14:textId="77777777" w:rsidTr="000F3624">
        <w:tc>
          <w:tcPr>
            <w:tcW w:w="2605" w:type="dxa"/>
          </w:tcPr>
          <w:p w14:paraId="22F0E9C5" w14:textId="7AC18F10" w:rsidR="003336AE" w:rsidRDefault="00605C04" w:rsidP="000F3624">
            <w:pPr>
              <w:rPr>
                <w:rFonts w:cstheme="minorHAnsi"/>
                <w:b/>
              </w:rPr>
            </w:pPr>
            <w:r>
              <w:rPr>
                <w:rFonts w:cstheme="minorHAnsi"/>
                <w:b/>
              </w:rPr>
              <w:t>Recommended App</w:t>
            </w:r>
            <w:r w:rsidR="003336AE">
              <w:rPr>
                <w:rFonts w:cstheme="minorHAnsi"/>
                <w:b/>
              </w:rPr>
              <w:t>:</w:t>
            </w:r>
          </w:p>
        </w:tc>
        <w:tc>
          <w:tcPr>
            <w:tcW w:w="6359" w:type="dxa"/>
          </w:tcPr>
          <w:p w14:paraId="0F44F56C" w14:textId="25003478" w:rsidR="003336AE" w:rsidRPr="002F7E51" w:rsidRDefault="00605C04" w:rsidP="000F3624">
            <w:pPr>
              <w:rPr>
                <w:rFonts w:cstheme="minorHAnsi"/>
              </w:rPr>
            </w:pPr>
            <w:r>
              <w:rPr>
                <w:rFonts w:cstheme="minorHAnsi"/>
              </w:rPr>
              <w:t xml:space="preserve">ChatGPT to </w:t>
            </w:r>
            <w:r w:rsidRPr="00605C04">
              <w:rPr>
                <w:rFonts w:cstheme="minorHAnsi"/>
                <w:b/>
                <w:bCs/>
              </w:rPr>
              <w:t>LEARN</w:t>
            </w:r>
            <w:r>
              <w:rPr>
                <w:rFonts w:cstheme="minorHAnsi"/>
              </w:rPr>
              <w:t xml:space="preserve"> </w:t>
            </w:r>
            <w:r w:rsidR="00F138B9">
              <w:rPr>
                <w:rFonts w:cstheme="minorHAnsi"/>
              </w:rPr>
              <w:t>explore</w:t>
            </w:r>
            <w:r>
              <w:rPr>
                <w:rFonts w:cstheme="minorHAnsi"/>
              </w:rPr>
              <w:t xml:space="preserve"> R</w:t>
            </w:r>
            <w:r w:rsidR="007B7EA2">
              <w:rPr>
                <w:rFonts w:cstheme="minorHAnsi"/>
              </w:rPr>
              <w:t>/Python</w:t>
            </w:r>
            <w:r>
              <w:rPr>
                <w:rFonts w:cstheme="minorHAnsi"/>
              </w:rPr>
              <w:t xml:space="preserve"> code (not </w:t>
            </w:r>
            <w:r w:rsidR="008B05FF">
              <w:rPr>
                <w:rFonts w:cstheme="minorHAnsi"/>
              </w:rPr>
              <w:t>to plagiarize</w:t>
            </w:r>
            <w:r>
              <w:rPr>
                <w:rFonts w:cstheme="minorHAnsi"/>
              </w:rPr>
              <w:t>)</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13138B" w:rsidRPr="001C697E" w14:paraId="1B7AC527" w14:textId="77777777" w:rsidTr="00637563">
        <w:tc>
          <w:tcPr>
            <w:tcW w:w="2605" w:type="dxa"/>
          </w:tcPr>
          <w:p w14:paraId="2B1AF721" w14:textId="1C23EDA4" w:rsidR="0013138B" w:rsidRPr="002F7E51" w:rsidRDefault="0013138B" w:rsidP="0013138B">
            <w:pPr>
              <w:rPr>
                <w:rFonts w:cstheme="minorHAnsi"/>
                <w:b/>
              </w:rPr>
            </w:pPr>
            <w:r>
              <w:rPr>
                <w:rFonts w:cstheme="minorHAnsi"/>
                <w:b/>
              </w:rPr>
              <w:t>Course Website</w:t>
            </w:r>
            <w:r w:rsidRPr="002F7E51">
              <w:rPr>
                <w:rFonts w:cstheme="minorHAnsi"/>
                <w:b/>
              </w:rPr>
              <w:t xml:space="preserve">: </w:t>
            </w:r>
          </w:p>
        </w:tc>
        <w:tc>
          <w:tcPr>
            <w:tcW w:w="6359" w:type="dxa"/>
          </w:tcPr>
          <w:p w14:paraId="44877405" w14:textId="1B1DF8BE" w:rsidR="0013138B" w:rsidRPr="002F7E51" w:rsidRDefault="00000000" w:rsidP="0013138B">
            <w:pPr>
              <w:rPr>
                <w:rFonts w:cstheme="minorHAnsi"/>
              </w:rPr>
            </w:pPr>
            <w:hyperlink r:id="rId14" w:history="1">
              <w:r w:rsidR="0013138B" w:rsidRPr="00BF236A">
                <w:rPr>
                  <w:rStyle w:val="Hyperlink"/>
                  <w:rFonts w:cstheme="minorHAnsi"/>
                </w:rPr>
                <w:t>www.uwsp.edu</w:t>
              </w:r>
            </w:hyperlink>
            <w:r w:rsidR="0013138B" w:rsidRPr="00BF236A">
              <w:rPr>
                <w:rFonts w:cstheme="minorHAnsi"/>
              </w:rPr>
              <w:t xml:space="preserve">   LOGIN to Canvas</w:t>
            </w:r>
          </w:p>
        </w:tc>
      </w:tr>
      <w:tr w:rsidR="0013138B" w:rsidRPr="001C697E" w14:paraId="509C28D3" w14:textId="77777777" w:rsidTr="000C4D9A">
        <w:tc>
          <w:tcPr>
            <w:tcW w:w="2605" w:type="dxa"/>
            <w:tcBorders>
              <w:bottom w:val="single" w:sz="4" w:space="0" w:color="auto"/>
            </w:tcBorders>
          </w:tcPr>
          <w:p w14:paraId="0B919059" w14:textId="2F2DD32E" w:rsidR="0013138B" w:rsidRDefault="0013138B" w:rsidP="0013138B">
            <w:pPr>
              <w:rPr>
                <w:rFonts w:cstheme="minorHAnsi"/>
                <w:b/>
              </w:rPr>
            </w:pPr>
            <w:r>
              <w:rPr>
                <w:rFonts w:cstheme="minorHAnsi"/>
                <w:b/>
              </w:rPr>
              <w:t>Course Delivery:</w:t>
            </w:r>
          </w:p>
        </w:tc>
        <w:tc>
          <w:tcPr>
            <w:tcW w:w="6359" w:type="dxa"/>
            <w:tcBorders>
              <w:bottom w:val="single" w:sz="4" w:space="0" w:color="auto"/>
            </w:tcBorders>
          </w:tcPr>
          <w:p w14:paraId="6A5B6E1C" w14:textId="54521E57" w:rsidR="0013138B" w:rsidRPr="002F7E51" w:rsidRDefault="007B7EA2" w:rsidP="0013138B">
            <w:pPr>
              <w:rPr>
                <w:rFonts w:cstheme="minorHAnsi"/>
              </w:rPr>
            </w:pPr>
            <w:r>
              <w:rPr>
                <w:rFonts w:cstheme="minorHAnsi"/>
              </w:rPr>
              <w:t>100% in-person</w:t>
            </w:r>
          </w:p>
        </w:tc>
      </w:tr>
      <w:tr w:rsidR="0013138B" w:rsidRPr="001C697E" w14:paraId="04AFCCDF" w14:textId="77777777" w:rsidTr="000C4D9A">
        <w:tc>
          <w:tcPr>
            <w:tcW w:w="2605" w:type="dxa"/>
            <w:tcBorders>
              <w:left w:val="nil"/>
              <w:bottom w:val="nil"/>
              <w:right w:val="nil"/>
            </w:tcBorders>
          </w:tcPr>
          <w:p w14:paraId="174F321C" w14:textId="242A68B4" w:rsidR="0013138B" w:rsidRDefault="0013138B" w:rsidP="0013138B">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13138B" w:rsidRPr="002F7E51" w:rsidRDefault="0013138B" w:rsidP="0013138B">
            <w:pPr>
              <w:rPr>
                <w:rFonts w:cstheme="minorHAnsi"/>
              </w:rPr>
            </w:pPr>
            <w:r w:rsidRPr="00E535E3">
              <w:rPr>
                <w:rFonts w:cstheme="minorHAnsi"/>
              </w:rPr>
              <w:t>Changes to course delivery may occur at any time during the term to address public health and safety concerns.</w:t>
            </w:r>
          </w:p>
        </w:tc>
      </w:tr>
      <w:tr w:rsidR="0013138B" w:rsidRPr="001C697E" w14:paraId="4E51E717" w14:textId="77777777" w:rsidTr="000C4D9A">
        <w:tc>
          <w:tcPr>
            <w:tcW w:w="2605" w:type="dxa"/>
            <w:tcBorders>
              <w:top w:val="nil"/>
              <w:left w:val="nil"/>
              <w:bottom w:val="nil"/>
              <w:right w:val="nil"/>
            </w:tcBorders>
          </w:tcPr>
          <w:p w14:paraId="5A806C86" w14:textId="7A86D92B" w:rsidR="0013138B" w:rsidRDefault="0013138B" w:rsidP="0013138B">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13138B" w:rsidRPr="00615E3A" w:rsidRDefault="0013138B" w:rsidP="0013138B">
            <w:pPr>
              <w:rPr>
                <w:sz w:val="8"/>
                <w:szCs w:val="8"/>
              </w:rPr>
            </w:pPr>
          </w:p>
          <w:p w14:paraId="1CCDC91B" w14:textId="76971DE6" w:rsidR="0013138B" w:rsidRDefault="0013138B" w:rsidP="0013138B">
            <w:r>
              <w:t>Click on the HELP button (</w:t>
            </w:r>
            <w:r>
              <w:rPr>
                <w:noProof/>
              </w:rPr>
              <w:t xml:space="preserve"> </w:t>
            </w:r>
            <w:r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1830" cy="243294"/>
                          </a:xfrm>
                          <a:prstGeom prst="rect">
                            <a:avLst/>
                          </a:prstGeom>
                        </pic:spPr>
                      </pic:pic>
                    </a:graphicData>
                  </a:graphic>
                </wp:inline>
              </w:drawing>
            </w:r>
            <w:r>
              <w:rPr>
                <w:noProof/>
              </w:rPr>
              <w:t xml:space="preserve"> </w:t>
            </w:r>
            <w:r>
              <w:t>) in the global (left) navigation menu and note the options that appear:</w:t>
            </w:r>
          </w:p>
          <w:p w14:paraId="1DA8CE1A" w14:textId="77777777" w:rsidR="0013138B" w:rsidRDefault="0013138B" w:rsidP="0013138B">
            <w:pPr>
              <w:pStyle w:val="ListParagraph"/>
              <w:numPr>
                <w:ilvl w:val="0"/>
                <w:numId w:val="17"/>
              </w:numPr>
            </w:pPr>
            <w:r>
              <w:t>Ask Your Instructor a Question</w:t>
            </w:r>
            <w:r>
              <w:br/>
            </w:r>
            <w:r w:rsidRPr="0006641C">
              <w:rPr>
                <w:i/>
                <w:iCs/>
              </w:rPr>
              <w:t>Submit a question to your instructor</w:t>
            </w:r>
          </w:p>
          <w:p w14:paraId="6FF7853F" w14:textId="77777777" w:rsidR="0013138B" w:rsidRDefault="0013138B" w:rsidP="0013138B">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13138B" w:rsidRPr="0006641C" w:rsidRDefault="0013138B" w:rsidP="0013138B">
            <w:pPr>
              <w:pStyle w:val="ListParagraph"/>
              <w:numPr>
                <w:ilvl w:val="0"/>
                <w:numId w:val="17"/>
              </w:numPr>
              <w:rPr>
                <w:i/>
                <w:iCs/>
              </w:rPr>
            </w:pPr>
            <w:r>
              <w:t>Chat with Canvas Support (Student)</w:t>
            </w:r>
            <w:r>
              <w:br/>
            </w:r>
            <w:r w:rsidRPr="0006641C">
              <w:rPr>
                <w:i/>
                <w:iCs/>
              </w:rPr>
              <w:t>Live Chat with Canvas Support 24x7!</w:t>
            </w:r>
          </w:p>
          <w:p w14:paraId="280A2397" w14:textId="77777777" w:rsidR="0013138B" w:rsidRDefault="0013138B" w:rsidP="0013138B">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13138B" w:rsidRDefault="0013138B" w:rsidP="0013138B">
            <w:pPr>
              <w:pStyle w:val="ListParagraph"/>
              <w:numPr>
                <w:ilvl w:val="0"/>
                <w:numId w:val="17"/>
              </w:numPr>
            </w:pPr>
            <w:r>
              <w:t>Contact Canvas Support via email</w:t>
            </w:r>
            <w:r>
              <w:br/>
            </w:r>
            <w:r w:rsidRPr="0006641C">
              <w:rPr>
                <w:i/>
                <w:iCs/>
              </w:rPr>
              <w:t>Canvas support will email a response</w:t>
            </w:r>
          </w:p>
          <w:p w14:paraId="41B18555" w14:textId="77777777" w:rsidR="0013138B" w:rsidRDefault="0013138B" w:rsidP="0013138B">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13138B" w:rsidRDefault="0013138B" w:rsidP="0013138B">
            <w:pPr>
              <w:pStyle w:val="ListParagraph"/>
              <w:numPr>
                <w:ilvl w:val="0"/>
                <w:numId w:val="17"/>
              </w:numPr>
            </w:pPr>
            <w:r>
              <w:t>Contact Canvas Support via phone</w:t>
            </w:r>
            <w:r>
              <w:br/>
            </w:r>
            <w:r w:rsidRPr="0006641C">
              <w:rPr>
                <w:i/>
                <w:iCs/>
              </w:rPr>
              <w:t>Find the phone number for your institution</w:t>
            </w:r>
          </w:p>
          <w:p w14:paraId="1BE04B53" w14:textId="77777777" w:rsidR="0013138B" w:rsidRDefault="0013138B" w:rsidP="0013138B">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13138B" w:rsidRPr="0006641C" w:rsidRDefault="0013138B" w:rsidP="0013138B">
            <w:pPr>
              <w:pStyle w:val="ListParagraph"/>
              <w:numPr>
                <w:ilvl w:val="0"/>
                <w:numId w:val="17"/>
              </w:numPr>
              <w:rPr>
                <w:i/>
                <w:iCs/>
              </w:rPr>
            </w:pPr>
            <w:r>
              <w:t>Search the Canvas Guides</w:t>
            </w:r>
            <w:r>
              <w:br/>
            </w:r>
            <w:r w:rsidRPr="0006641C">
              <w:rPr>
                <w:i/>
                <w:iCs/>
              </w:rPr>
              <w:t>Find answers to common questions</w:t>
            </w:r>
          </w:p>
          <w:p w14:paraId="1E6E269A" w14:textId="77777777" w:rsidR="0013138B" w:rsidRDefault="0013138B" w:rsidP="0013138B">
            <w:pPr>
              <w:pStyle w:val="ListParagraph"/>
              <w:numPr>
                <w:ilvl w:val="1"/>
                <w:numId w:val="17"/>
              </w:numPr>
            </w:pPr>
            <w:r w:rsidRPr="00C20C57">
              <w:rPr>
                <w:rFonts w:eastAsia="Times New Roman" w:cstheme="minorHAnsi"/>
              </w:rPr>
              <w:t xml:space="preserve">Searching the </w:t>
            </w:r>
            <w:hyperlink r:id="rId16"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7"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13138B" w:rsidRPr="0006641C" w:rsidRDefault="0013138B" w:rsidP="0013138B">
            <w:pPr>
              <w:pStyle w:val="ListParagraph"/>
              <w:numPr>
                <w:ilvl w:val="0"/>
                <w:numId w:val="17"/>
              </w:numPr>
              <w:rPr>
                <w:i/>
                <w:iCs/>
              </w:rPr>
            </w:pPr>
            <w:r>
              <w:t>Submit a Feature Idea</w:t>
            </w:r>
            <w:r>
              <w:br/>
            </w:r>
            <w:r w:rsidRPr="0006641C">
              <w:rPr>
                <w:i/>
                <w:iCs/>
              </w:rPr>
              <w:t>Have an idea to improve Canvas?</w:t>
            </w:r>
          </w:p>
          <w:p w14:paraId="594F6976" w14:textId="77777777" w:rsidR="0013138B" w:rsidRDefault="0013138B" w:rsidP="0013138B">
            <w:pPr>
              <w:pStyle w:val="ListParagraph"/>
              <w:numPr>
                <w:ilvl w:val="1"/>
                <w:numId w:val="17"/>
              </w:numPr>
            </w:pPr>
            <w:r w:rsidRPr="00C20C57">
              <w:rPr>
                <w:rFonts w:eastAsia="Times New Roman" w:cstheme="minorHAnsi"/>
              </w:rPr>
              <w:t xml:space="preserve">If you have an idea for Canvas that might make instructions or navigation easier, feel free to offer </w:t>
            </w:r>
            <w:r w:rsidRPr="00C20C57">
              <w:rPr>
                <w:rFonts w:eastAsia="Times New Roman" w:cstheme="minorHAnsi"/>
              </w:rPr>
              <w:lastRenderedPageBreak/>
              <w:t>your thoughts through this Submit a Feature Idea avenue.</w:t>
            </w:r>
          </w:p>
          <w:p w14:paraId="568DC802" w14:textId="77777777" w:rsidR="0013138B" w:rsidRDefault="0013138B" w:rsidP="0013138B"/>
          <w:p w14:paraId="19855D61" w14:textId="77777777" w:rsidR="0013138B" w:rsidRDefault="0013138B" w:rsidP="0013138B">
            <w:r>
              <w:t xml:space="preserve">Self-train on Canvas through the Self-enrolling/paced </w:t>
            </w:r>
            <w:hyperlink r:id="rId18" w:history="1">
              <w:r>
                <w:rPr>
                  <w:rStyle w:val="Hyperlink"/>
                </w:rPr>
                <w:t>Canvas training course.</w:t>
              </w:r>
            </w:hyperlink>
          </w:p>
          <w:p w14:paraId="0BD03A1B" w14:textId="214A388C" w:rsidR="0013138B" w:rsidRDefault="0013138B" w:rsidP="0013138B"/>
        </w:tc>
      </w:tr>
      <w:tr w:rsidR="0013138B" w:rsidRPr="001C697E" w14:paraId="5AFAE070" w14:textId="77777777" w:rsidTr="00637563">
        <w:tc>
          <w:tcPr>
            <w:tcW w:w="2605" w:type="dxa"/>
            <w:tcBorders>
              <w:top w:val="nil"/>
              <w:left w:val="nil"/>
              <w:bottom w:val="nil"/>
              <w:right w:val="nil"/>
            </w:tcBorders>
          </w:tcPr>
          <w:p w14:paraId="6536A55D" w14:textId="658119C1" w:rsidR="0013138B" w:rsidRDefault="0013138B" w:rsidP="0013138B">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472D08C0" w:rsidR="0013138B" w:rsidRDefault="0013138B" w:rsidP="0013138B">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t xml:space="preserve"> </w:t>
            </w:r>
            <w:r w:rsidRPr="0039799E">
              <w:t xml:space="preserve">Desk via email at </w:t>
            </w:r>
            <w:hyperlink r:id="rId19" w:history="1">
              <w:r w:rsidRPr="0039799E">
                <w:rPr>
                  <w:rStyle w:val="Hyperlink"/>
                </w:rPr>
                <w:t>techhelp@uwsp.edu</w:t>
              </w:r>
            </w:hyperlink>
            <w:r w:rsidRPr="0039799E">
              <w:t xml:space="preserve"> or at (715) 346-4357 (HELP) or visit: </w:t>
            </w:r>
            <w:hyperlink r:id="rId20" w:history="1">
              <w:r>
                <w:rPr>
                  <w:rStyle w:val="Hyperlink"/>
                </w:rPr>
                <w:t>IT Service Desk.</w:t>
              </w:r>
            </w:hyperlink>
          </w:p>
          <w:p w14:paraId="2227B9D1" w14:textId="77777777" w:rsidR="0013138B" w:rsidRDefault="0013138B" w:rsidP="0013138B">
            <w:pPr>
              <w:rPr>
                <w:rStyle w:val="Hyperlink"/>
              </w:rPr>
            </w:pPr>
          </w:p>
          <w:p w14:paraId="0B73F0DD" w14:textId="2B362060" w:rsidR="0013138B" w:rsidRDefault="0013138B" w:rsidP="0013138B">
            <w:r>
              <w:t xml:space="preserve">For technology instruction sheets, online support videos, and other related resources, go to: </w:t>
            </w:r>
            <w:hyperlink r:id="rId21" w:history="1">
              <w:r>
                <w:rPr>
                  <w:rStyle w:val="Hyperlink"/>
                </w:rPr>
                <w:t>UWSP Online Student Support.</w:t>
              </w:r>
            </w:hyperlink>
          </w:p>
          <w:p w14:paraId="2A05693A" w14:textId="5AF653BC" w:rsidR="0013138B" w:rsidRDefault="0013138B" w:rsidP="0013138B"/>
          <w:p w14:paraId="36F73F45" w14:textId="5C85A8FB" w:rsidR="0013138B" w:rsidRDefault="0013138B" w:rsidP="0013138B">
            <w:r w:rsidRPr="009F0FFE">
              <w:t>The university also provides a Technology Tutoring service in which tutors meet with students one-on-one to provide technology assistance.</w:t>
            </w:r>
            <w:r>
              <w:rPr>
                <w:rFonts w:cstheme="minorHAnsi"/>
              </w:rPr>
              <w:t xml:space="preserve"> To receive help of this nature visit</w:t>
            </w:r>
            <w:r>
              <w:rPr>
                <w:rFonts w:cstheme="minorHAnsi"/>
                <w:b/>
              </w:rPr>
              <w:t>:</w:t>
            </w:r>
            <w:r>
              <w:t xml:space="preserve"> </w:t>
            </w:r>
            <w:hyperlink r:id="rId22" w:history="1">
              <w:r>
                <w:rPr>
                  <w:rStyle w:val="Hyperlink"/>
                </w:rPr>
                <w:t>Tech Essentials Training.</w:t>
              </w:r>
            </w:hyperlink>
          </w:p>
          <w:p w14:paraId="6C2B68B9" w14:textId="77777777" w:rsidR="0013138B" w:rsidRDefault="0013138B" w:rsidP="0013138B"/>
          <w:p w14:paraId="7C72CBA1" w14:textId="4B3A6208" w:rsidR="0013138B" w:rsidRPr="009F0FFE" w:rsidRDefault="0013138B" w:rsidP="0013138B">
            <w:pPr>
              <w:rPr>
                <w:color w:val="0563C1" w:themeColor="hyperlink"/>
                <w:u w:val="single"/>
              </w:rPr>
            </w:pPr>
            <w:r>
              <w:t xml:space="preserve">Additional tools designed to help students taking </w:t>
            </w:r>
            <w:r w:rsidRPr="00615E3A">
              <w:t>online or hybrid courses</w:t>
            </w:r>
            <w:r>
              <w:t xml:space="preserve"> can be found at:  </w:t>
            </w:r>
            <w:hyperlink r:id="rId23" w:history="1">
              <w:r>
                <w:rPr>
                  <w:rStyle w:val="Hyperlink"/>
                </w:rPr>
                <w:t>UWSP Online Student Orientation.</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6CC05276" w:rsidR="00005DD3" w:rsidRPr="002F7E51" w:rsidRDefault="00005DD3" w:rsidP="004706F5">
      <w:pPr>
        <w:pStyle w:val="Heading2"/>
      </w:pPr>
      <w:r>
        <w:t>Course Goals</w:t>
      </w:r>
      <w:r w:rsidR="00D20312">
        <w:t>/Objectives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285A91D4" w14:textId="77777777" w:rsidR="007B7EA2" w:rsidRPr="00840457" w:rsidRDefault="007B7EA2" w:rsidP="007B7EA2">
            <w:pPr>
              <w:pStyle w:val="BodyText"/>
              <w:widowControl w:val="0"/>
              <w:spacing w:before="93" w:line="360" w:lineRule="auto"/>
              <w:ind w:firstLine="0"/>
              <w:jc w:val="both"/>
            </w:pPr>
            <w:r>
              <w:t>By</w:t>
            </w:r>
            <w:r w:rsidRPr="00840457">
              <w:t xml:space="preserve"> the end of the </w:t>
            </w:r>
            <w:r>
              <w:t>project</w:t>
            </w:r>
            <w:r w:rsidRPr="00840457">
              <w:t>, students are expected to</w:t>
            </w:r>
            <w:r w:rsidRPr="00840457">
              <w:rPr>
                <w:spacing w:val="-1"/>
              </w:rPr>
              <w:t xml:space="preserve"> </w:t>
            </w:r>
            <w:r>
              <w:t>be able to</w:t>
            </w:r>
            <w:r w:rsidRPr="00840457">
              <w:t>:</w:t>
            </w:r>
          </w:p>
          <w:p w14:paraId="35993C32" w14:textId="77777777" w:rsidR="007B7EA2" w:rsidRPr="00840457" w:rsidRDefault="007B7EA2" w:rsidP="007B7EA2">
            <w:pPr>
              <w:pStyle w:val="ListParagraph"/>
              <w:widowControl w:val="0"/>
              <w:numPr>
                <w:ilvl w:val="0"/>
                <w:numId w:val="37"/>
              </w:numPr>
              <w:tabs>
                <w:tab w:val="left" w:pos="793"/>
              </w:tabs>
              <w:ind w:left="1152"/>
              <w:contextualSpacing w:val="0"/>
              <w:rPr>
                <w:rFonts w:ascii="Times New Roman" w:eastAsia="Times New Roman" w:hAnsi="Times New Roman"/>
              </w:rPr>
            </w:pPr>
            <w:r>
              <w:rPr>
                <w:rFonts w:ascii="Times New Roman" w:eastAsia="Times New Roman" w:hAnsi="Times New Roman"/>
              </w:rPr>
              <w:t>Cordially interact with team members and stakeholders.</w:t>
            </w:r>
          </w:p>
          <w:p w14:paraId="52A71D42" w14:textId="77777777" w:rsidR="007B7EA2" w:rsidRPr="00840457" w:rsidRDefault="007B7EA2" w:rsidP="007B7EA2">
            <w:pPr>
              <w:pStyle w:val="ListParagraph"/>
              <w:widowControl w:val="0"/>
              <w:numPr>
                <w:ilvl w:val="0"/>
                <w:numId w:val="37"/>
              </w:numPr>
              <w:tabs>
                <w:tab w:val="left" w:pos="793"/>
              </w:tabs>
              <w:ind w:left="1152"/>
              <w:contextualSpacing w:val="0"/>
              <w:rPr>
                <w:rFonts w:ascii="Times New Roman" w:eastAsia="Times New Roman" w:hAnsi="Times New Roman"/>
              </w:rPr>
            </w:pPr>
            <w:r>
              <w:rPr>
                <w:rFonts w:ascii="Times New Roman" w:hAnsi="Times New Roman"/>
              </w:rPr>
              <w:t>Clearly c</w:t>
            </w:r>
            <w:r w:rsidRPr="00840457">
              <w:rPr>
                <w:rFonts w:ascii="Times New Roman" w:hAnsi="Times New Roman"/>
              </w:rPr>
              <w:t>ommunicat</w:t>
            </w:r>
            <w:r>
              <w:rPr>
                <w:rFonts w:ascii="Times New Roman" w:hAnsi="Times New Roman"/>
              </w:rPr>
              <w:t>e</w:t>
            </w:r>
            <w:r w:rsidRPr="00840457">
              <w:rPr>
                <w:rFonts w:ascii="Times New Roman" w:hAnsi="Times New Roman"/>
              </w:rPr>
              <w:t xml:space="preserve"> </w:t>
            </w:r>
            <w:r>
              <w:rPr>
                <w:rFonts w:ascii="Times New Roman" w:hAnsi="Times New Roman"/>
              </w:rPr>
              <w:t xml:space="preserve">project </w:t>
            </w:r>
            <w:r w:rsidRPr="00840457">
              <w:rPr>
                <w:rFonts w:ascii="Times New Roman" w:hAnsi="Times New Roman"/>
              </w:rPr>
              <w:t>results to decision</w:t>
            </w:r>
            <w:r w:rsidRPr="00840457">
              <w:rPr>
                <w:rFonts w:ascii="Times New Roman" w:hAnsi="Times New Roman"/>
                <w:spacing w:val="-1"/>
              </w:rPr>
              <w:t>-</w:t>
            </w:r>
            <w:r w:rsidRPr="00840457">
              <w:rPr>
                <w:rFonts w:ascii="Times New Roman" w:hAnsi="Times New Roman"/>
              </w:rPr>
              <w:t>makers</w:t>
            </w:r>
            <w:r>
              <w:rPr>
                <w:rFonts w:ascii="Times New Roman" w:hAnsi="Times New Roman"/>
              </w:rPr>
              <w:t>.</w:t>
            </w:r>
          </w:p>
          <w:p w14:paraId="701A57AC" w14:textId="77777777" w:rsidR="007B7EA2" w:rsidRPr="00840457" w:rsidRDefault="007B7EA2" w:rsidP="007B7EA2">
            <w:pPr>
              <w:pStyle w:val="ListParagraph"/>
              <w:widowControl w:val="0"/>
              <w:numPr>
                <w:ilvl w:val="0"/>
                <w:numId w:val="37"/>
              </w:numPr>
              <w:tabs>
                <w:tab w:val="left" w:pos="793"/>
              </w:tabs>
              <w:spacing w:before="15"/>
              <w:ind w:left="1152"/>
              <w:contextualSpacing w:val="0"/>
              <w:rPr>
                <w:rFonts w:ascii="Times New Roman" w:eastAsia="Times New Roman" w:hAnsi="Times New Roman"/>
              </w:rPr>
            </w:pPr>
            <w:r>
              <w:rPr>
                <w:rFonts w:ascii="Times New Roman" w:hAnsi="Times New Roman"/>
              </w:rPr>
              <w:t xml:space="preserve">Understand </w:t>
            </w:r>
            <w:r w:rsidRPr="00840457">
              <w:rPr>
                <w:rFonts w:ascii="Times New Roman" w:hAnsi="Times New Roman"/>
              </w:rPr>
              <w:t>concepts and characteristics of</w:t>
            </w:r>
            <w:r>
              <w:rPr>
                <w:rFonts w:ascii="Times New Roman" w:hAnsi="Times New Roman"/>
              </w:rPr>
              <w:t xml:space="preserve"> project</w:t>
            </w:r>
            <w:r w:rsidRPr="00840457">
              <w:rPr>
                <w:rFonts w:ascii="Times New Roman" w:hAnsi="Times New Roman"/>
                <w:spacing w:val="-1"/>
              </w:rPr>
              <w:t xml:space="preserve"> </w:t>
            </w:r>
            <w:r w:rsidRPr="00840457">
              <w:rPr>
                <w:rFonts w:ascii="Times New Roman" w:hAnsi="Times New Roman"/>
              </w:rPr>
              <w:t>data</w:t>
            </w:r>
            <w:r>
              <w:rPr>
                <w:rFonts w:ascii="Times New Roman" w:hAnsi="Times New Roman"/>
              </w:rPr>
              <w:t>.</w:t>
            </w:r>
          </w:p>
          <w:p w14:paraId="3DA25480" w14:textId="77777777" w:rsidR="007B7EA2" w:rsidRPr="00840457" w:rsidRDefault="007B7EA2" w:rsidP="007B7EA2">
            <w:pPr>
              <w:pStyle w:val="ListParagraph"/>
              <w:widowControl w:val="0"/>
              <w:numPr>
                <w:ilvl w:val="0"/>
                <w:numId w:val="37"/>
              </w:numPr>
              <w:tabs>
                <w:tab w:val="left" w:pos="793"/>
              </w:tabs>
              <w:ind w:left="1152"/>
              <w:contextualSpacing w:val="0"/>
              <w:rPr>
                <w:rFonts w:ascii="Times New Roman" w:eastAsia="Times New Roman" w:hAnsi="Times New Roman"/>
              </w:rPr>
            </w:pPr>
            <w:r>
              <w:rPr>
                <w:rFonts w:ascii="Times New Roman" w:hAnsi="Times New Roman"/>
              </w:rPr>
              <w:t>Understand methodologies &amp; analysis methods applied to project.</w:t>
            </w:r>
          </w:p>
          <w:p w14:paraId="17908573" w14:textId="77777777" w:rsidR="007B7EA2" w:rsidRPr="00840457" w:rsidRDefault="007B7EA2" w:rsidP="007B7EA2">
            <w:pPr>
              <w:pStyle w:val="ListParagraph"/>
              <w:widowControl w:val="0"/>
              <w:numPr>
                <w:ilvl w:val="0"/>
                <w:numId w:val="37"/>
              </w:numPr>
              <w:tabs>
                <w:tab w:val="left" w:pos="793"/>
              </w:tabs>
              <w:ind w:left="1152"/>
              <w:contextualSpacing w:val="0"/>
              <w:rPr>
                <w:rFonts w:ascii="Times New Roman" w:eastAsia="Times New Roman" w:hAnsi="Times New Roman"/>
              </w:rPr>
            </w:pPr>
            <w:r>
              <w:rPr>
                <w:rFonts w:ascii="Times New Roman" w:hAnsi="Times New Roman"/>
              </w:rPr>
              <w:t>Apply p</w:t>
            </w:r>
            <w:r w:rsidRPr="00840457">
              <w:rPr>
                <w:rFonts w:ascii="Times New Roman" w:hAnsi="Times New Roman"/>
              </w:rPr>
              <w:t>rinciples and practices in data screening, cleaning, linking, and visualizations</w:t>
            </w:r>
          </w:p>
          <w:p w14:paraId="1E5C432D" w14:textId="77777777" w:rsidR="007B7EA2" w:rsidRPr="00840457" w:rsidRDefault="007B7EA2" w:rsidP="007B7EA2">
            <w:pPr>
              <w:pStyle w:val="ListParagraph"/>
              <w:widowControl w:val="0"/>
              <w:numPr>
                <w:ilvl w:val="0"/>
                <w:numId w:val="37"/>
              </w:numPr>
              <w:tabs>
                <w:tab w:val="left" w:pos="793"/>
              </w:tabs>
              <w:ind w:left="1152"/>
              <w:contextualSpacing w:val="0"/>
              <w:rPr>
                <w:rFonts w:ascii="Times New Roman" w:eastAsia="Times New Roman" w:hAnsi="Times New Roman"/>
              </w:rPr>
            </w:pPr>
            <w:r>
              <w:rPr>
                <w:rFonts w:ascii="Times New Roman" w:hAnsi="Times New Roman"/>
              </w:rPr>
              <w:t>Create a presentation of your results that can be understood by end-users, managers and other stakeholders (not too much techno-speak)</w:t>
            </w:r>
          </w:p>
          <w:p w14:paraId="5489EA3E" w14:textId="77777777" w:rsidR="007B7EA2" w:rsidRDefault="007B7EA2" w:rsidP="007B7EA2">
            <w:pPr>
              <w:pStyle w:val="ListParagraph"/>
              <w:rPr>
                <w:rFonts w:ascii="Times New Roman" w:hAnsi="Times New Roman"/>
                <w:bCs/>
              </w:rPr>
            </w:pPr>
          </w:p>
          <w:p w14:paraId="49EC1EA5" w14:textId="77777777" w:rsidR="007B7EA2" w:rsidRPr="006C7E65" w:rsidRDefault="007B7EA2" w:rsidP="007B7EA2">
            <w:pPr>
              <w:pStyle w:val="ListParagraph"/>
              <w:numPr>
                <w:ilvl w:val="0"/>
                <w:numId w:val="48"/>
              </w:numPr>
              <w:rPr>
                <w:rFonts w:ascii="Times New Roman" w:hAnsi="Times New Roman"/>
                <w:bCs/>
              </w:rPr>
            </w:pPr>
            <w:r w:rsidRPr="006C7E65">
              <w:rPr>
                <w:rFonts w:ascii="Times New Roman" w:hAnsi="Times New Roman"/>
                <w:bCs/>
              </w:rPr>
              <w:t xml:space="preserve">Understand how </w:t>
            </w:r>
            <w:r>
              <w:rPr>
                <w:rFonts w:ascii="Times New Roman" w:hAnsi="Times New Roman"/>
                <w:bCs/>
              </w:rPr>
              <w:t xml:space="preserve">organizational processes </w:t>
            </w:r>
            <w:r w:rsidRPr="006C7E65">
              <w:rPr>
                <w:rFonts w:ascii="Times New Roman" w:hAnsi="Times New Roman"/>
                <w:bCs/>
              </w:rPr>
              <w:t xml:space="preserve">may </w:t>
            </w:r>
            <w:r>
              <w:rPr>
                <w:rFonts w:ascii="Times New Roman" w:hAnsi="Times New Roman"/>
                <w:bCs/>
              </w:rPr>
              <w:t>impact</w:t>
            </w:r>
            <w:r w:rsidRPr="006C7E65">
              <w:rPr>
                <w:rFonts w:ascii="Times New Roman" w:hAnsi="Times New Roman"/>
                <w:bCs/>
              </w:rPr>
              <w:t xml:space="preserve"> data-driven decisions</w:t>
            </w:r>
          </w:p>
          <w:p w14:paraId="02607CC8" w14:textId="77777777" w:rsidR="007B7EA2" w:rsidRDefault="007B7EA2" w:rsidP="007B7EA2">
            <w:pPr>
              <w:rPr>
                <w:rFonts w:cstheme="minorHAnsi"/>
              </w:rPr>
            </w:pPr>
          </w:p>
          <w:p w14:paraId="4A9FBA28" w14:textId="77777777" w:rsidR="007B7EA2" w:rsidRPr="004F1C69" w:rsidRDefault="007B7EA2" w:rsidP="007B7EA2">
            <w:pPr>
              <w:pStyle w:val="ListParagraph"/>
              <w:numPr>
                <w:ilvl w:val="0"/>
                <w:numId w:val="48"/>
              </w:numPr>
              <w:rPr>
                <w:rFonts w:ascii="Times New Roman" w:hAnsi="Times New Roman" w:cs="Times New Roman"/>
              </w:rPr>
            </w:pPr>
            <w:r w:rsidRPr="004F1C69">
              <w:rPr>
                <w:rFonts w:ascii="Times New Roman" w:hAnsi="Times New Roman" w:cs="Times New Roman"/>
              </w:rPr>
              <w:t>Knowledge Related</w:t>
            </w:r>
          </w:p>
          <w:p w14:paraId="6CB55E88" w14:textId="77777777" w:rsidR="007B7EA2" w:rsidRPr="004F1C69" w:rsidRDefault="007B7EA2" w:rsidP="007B7EA2">
            <w:pPr>
              <w:pStyle w:val="ListParagraph"/>
              <w:numPr>
                <w:ilvl w:val="1"/>
                <w:numId w:val="48"/>
              </w:numPr>
              <w:rPr>
                <w:rFonts w:ascii="Times New Roman" w:hAnsi="Times New Roman" w:cs="Times New Roman"/>
              </w:rPr>
            </w:pPr>
            <w:r w:rsidRPr="004F1C69">
              <w:rPr>
                <w:rFonts w:ascii="Times New Roman" w:hAnsi="Times New Roman" w:cs="Times New Roman"/>
              </w:rPr>
              <w:t xml:space="preserve">Build a case solution using the analytics process </w:t>
            </w:r>
          </w:p>
          <w:p w14:paraId="04F87BA0" w14:textId="77777777" w:rsidR="007B7EA2" w:rsidRPr="004F1C69" w:rsidRDefault="007B7EA2" w:rsidP="007B7EA2">
            <w:pPr>
              <w:pStyle w:val="ListParagraph"/>
              <w:numPr>
                <w:ilvl w:val="1"/>
                <w:numId w:val="48"/>
              </w:numPr>
              <w:rPr>
                <w:rFonts w:ascii="Times New Roman" w:hAnsi="Times New Roman" w:cs="Times New Roman"/>
              </w:rPr>
            </w:pPr>
            <w:r w:rsidRPr="004F1C69">
              <w:rPr>
                <w:rFonts w:ascii="Times New Roman" w:hAnsi="Times New Roman" w:cs="Times New Roman"/>
              </w:rPr>
              <w:t xml:space="preserve">Use of modeling techniques to analyze data </w:t>
            </w:r>
          </w:p>
          <w:p w14:paraId="4BAB521C" w14:textId="77777777" w:rsidR="007B7EA2" w:rsidRPr="004F1C69" w:rsidRDefault="007B7EA2" w:rsidP="007B7EA2">
            <w:pPr>
              <w:pStyle w:val="ListParagraph"/>
              <w:numPr>
                <w:ilvl w:val="0"/>
                <w:numId w:val="48"/>
              </w:numPr>
              <w:rPr>
                <w:rFonts w:ascii="Times New Roman" w:hAnsi="Times New Roman" w:cs="Times New Roman"/>
              </w:rPr>
            </w:pPr>
            <w:r w:rsidRPr="004F1C69">
              <w:rPr>
                <w:rFonts w:ascii="Times New Roman" w:hAnsi="Times New Roman" w:cs="Times New Roman"/>
              </w:rPr>
              <w:t>Comprehension Related</w:t>
            </w:r>
          </w:p>
          <w:p w14:paraId="0679E3BA" w14:textId="77777777" w:rsidR="007B7EA2" w:rsidRPr="004F1C69" w:rsidRDefault="007B7EA2" w:rsidP="007B7EA2">
            <w:pPr>
              <w:pStyle w:val="ListParagraph"/>
              <w:numPr>
                <w:ilvl w:val="1"/>
                <w:numId w:val="48"/>
              </w:numPr>
              <w:rPr>
                <w:rFonts w:ascii="Times New Roman" w:hAnsi="Times New Roman" w:cs="Times New Roman"/>
              </w:rPr>
            </w:pPr>
            <w:r w:rsidRPr="004F1C69">
              <w:rPr>
                <w:rFonts w:ascii="Times New Roman" w:hAnsi="Times New Roman" w:cs="Times New Roman"/>
              </w:rPr>
              <w:t xml:space="preserve">Explain and summarize the analytics process, steps performed, methodology and explanation of results </w:t>
            </w:r>
          </w:p>
          <w:p w14:paraId="0D220B19" w14:textId="77777777" w:rsidR="007B7EA2" w:rsidRPr="004F1C69" w:rsidRDefault="007B7EA2" w:rsidP="007B7EA2">
            <w:pPr>
              <w:pStyle w:val="ListParagraph"/>
              <w:numPr>
                <w:ilvl w:val="0"/>
                <w:numId w:val="48"/>
              </w:numPr>
              <w:rPr>
                <w:rFonts w:ascii="Times New Roman" w:hAnsi="Times New Roman" w:cs="Times New Roman"/>
              </w:rPr>
            </w:pPr>
            <w:r w:rsidRPr="004F1C69">
              <w:rPr>
                <w:rFonts w:ascii="Times New Roman" w:hAnsi="Times New Roman" w:cs="Times New Roman"/>
              </w:rPr>
              <w:t>Application Related</w:t>
            </w:r>
          </w:p>
          <w:p w14:paraId="6E107E38" w14:textId="77777777" w:rsidR="007B7EA2" w:rsidRPr="004F1C69" w:rsidRDefault="007B7EA2" w:rsidP="007B7EA2">
            <w:pPr>
              <w:pStyle w:val="ListParagraph"/>
              <w:numPr>
                <w:ilvl w:val="1"/>
                <w:numId w:val="48"/>
              </w:numPr>
              <w:rPr>
                <w:rFonts w:ascii="Times New Roman" w:hAnsi="Times New Roman" w:cs="Times New Roman"/>
              </w:rPr>
            </w:pPr>
            <w:r w:rsidRPr="004F1C69">
              <w:rPr>
                <w:rFonts w:ascii="Times New Roman" w:hAnsi="Times New Roman" w:cs="Times New Roman"/>
              </w:rPr>
              <w:lastRenderedPageBreak/>
              <w:t>Construct conceptual and quantitative models to support the decision</w:t>
            </w:r>
            <w:r>
              <w:rPr>
                <w:rFonts w:ascii="Times New Roman" w:hAnsi="Times New Roman" w:cs="Times New Roman"/>
              </w:rPr>
              <w:t>-</w:t>
            </w:r>
            <w:r w:rsidRPr="004F1C69">
              <w:rPr>
                <w:rFonts w:ascii="Times New Roman" w:hAnsi="Times New Roman" w:cs="Times New Roman"/>
              </w:rPr>
              <w:t>making process</w:t>
            </w:r>
          </w:p>
          <w:p w14:paraId="09C716C5" w14:textId="77777777" w:rsidR="007B7EA2" w:rsidRPr="004F1C69" w:rsidRDefault="007B7EA2" w:rsidP="007B7EA2">
            <w:pPr>
              <w:pStyle w:val="ListParagraph"/>
              <w:numPr>
                <w:ilvl w:val="1"/>
                <w:numId w:val="48"/>
              </w:numPr>
              <w:rPr>
                <w:rFonts w:ascii="Times New Roman" w:hAnsi="Times New Roman" w:cs="Times New Roman"/>
              </w:rPr>
            </w:pPr>
            <w:r w:rsidRPr="004F1C69">
              <w:rPr>
                <w:rFonts w:ascii="Times New Roman" w:hAnsi="Times New Roman" w:cs="Times New Roman"/>
              </w:rPr>
              <w:t xml:space="preserve">Perform the search of best alternatives to proceed with data, modeling, and tools selection </w:t>
            </w:r>
          </w:p>
          <w:p w14:paraId="35C130C0" w14:textId="77777777" w:rsidR="007B7EA2" w:rsidRPr="004F1C69" w:rsidRDefault="007B7EA2" w:rsidP="007B7EA2">
            <w:pPr>
              <w:pStyle w:val="ListParagraph"/>
              <w:numPr>
                <w:ilvl w:val="0"/>
                <w:numId w:val="48"/>
              </w:numPr>
              <w:rPr>
                <w:rFonts w:ascii="Times New Roman" w:hAnsi="Times New Roman" w:cs="Times New Roman"/>
              </w:rPr>
            </w:pPr>
            <w:r w:rsidRPr="004F1C69">
              <w:rPr>
                <w:rFonts w:ascii="Times New Roman" w:hAnsi="Times New Roman" w:cs="Times New Roman"/>
              </w:rPr>
              <w:t xml:space="preserve">Analysis Related </w:t>
            </w:r>
          </w:p>
          <w:p w14:paraId="4F77FD88" w14:textId="77777777" w:rsidR="007B7EA2" w:rsidRPr="004F1C69" w:rsidRDefault="007B7EA2" w:rsidP="007B7EA2">
            <w:pPr>
              <w:pStyle w:val="ListParagraph"/>
              <w:numPr>
                <w:ilvl w:val="1"/>
                <w:numId w:val="48"/>
              </w:numPr>
              <w:rPr>
                <w:rFonts w:ascii="Times New Roman" w:hAnsi="Times New Roman" w:cs="Times New Roman"/>
              </w:rPr>
            </w:pPr>
            <w:r w:rsidRPr="004F1C69">
              <w:rPr>
                <w:rFonts w:ascii="Times New Roman" w:hAnsi="Times New Roman" w:cs="Times New Roman"/>
              </w:rPr>
              <w:t xml:space="preserve">Consolidate the resources of data analysis in the real situation </w:t>
            </w:r>
          </w:p>
          <w:p w14:paraId="494624B2" w14:textId="77777777" w:rsidR="007B7EA2" w:rsidRPr="004F1C69" w:rsidRDefault="007B7EA2" w:rsidP="007B7EA2">
            <w:pPr>
              <w:pStyle w:val="ListParagraph"/>
              <w:numPr>
                <w:ilvl w:val="0"/>
                <w:numId w:val="48"/>
              </w:numPr>
              <w:rPr>
                <w:rFonts w:ascii="Times New Roman" w:hAnsi="Times New Roman" w:cs="Times New Roman"/>
              </w:rPr>
            </w:pPr>
            <w:r w:rsidRPr="004F1C69">
              <w:rPr>
                <w:rFonts w:ascii="Times New Roman" w:hAnsi="Times New Roman" w:cs="Times New Roman"/>
              </w:rPr>
              <w:t xml:space="preserve">Communication Related </w:t>
            </w:r>
          </w:p>
          <w:p w14:paraId="22FA95C9" w14:textId="77777777" w:rsidR="007B7EA2" w:rsidRPr="004F1C69" w:rsidRDefault="007B7EA2" w:rsidP="007B7EA2">
            <w:pPr>
              <w:pStyle w:val="ListParagraph"/>
              <w:numPr>
                <w:ilvl w:val="1"/>
                <w:numId w:val="48"/>
              </w:numPr>
              <w:rPr>
                <w:rFonts w:ascii="Times New Roman" w:hAnsi="Times New Roman" w:cs="Times New Roman"/>
              </w:rPr>
            </w:pPr>
            <w:r w:rsidRPr="004F1C69">
              <w:rPr>
                <w:rFonts w:ascii="Times New Roman" w:hAnsi="Times New Roman" w:cs="Times New Roman"/>
              </w:rPr>
              <w:t xml:space="preserve">Report all processes and findings in the data analytics project </w:t>
            </w:r>
          </w:p>
          <w:p w14:paraId="025100B0" w14:textId="77777777" w:rsidR="007B7EA2" w:rsidRPr="004F1C69" w:rsidRDefault="007B7EA2" w:rsidP="007B7EA2">
            <w:pPr>
              <w:pStyle w:val="ListParagraph"/>
              <w:numPr>
                <w:ilvl w:val="0"/>
                <w:numId w:val="48"/>
              </w:numPr>
              <w:rPr>
                <w:rFonts w:ascii="Times New Roman" w:hAnsi="Times New Roman" w:cs="Times New Roman"/>
              </w:rPr>
            </w:pPr>
            <w:r w:rsidRPr="004F1C69">
              <w:rPr>
                <w:rFonts w:ascii="Times New Roman" w:hAnsi="Times New Roman" w:cs="Times New Roman"/>
              </w:rPr>
              <w:t>Evaluation Related</w:t>
            </w:r>
          </w:p>
          <w:p w14:paraId="7B110926" w14:textId="78940A0B" w:rsidR="00005DD3" w:rsidRPr="00B51E0A" w:rsidRDefault="007B7EA2" w:rsidP="007B7EA2">
            <w:pPr>
              <w:pStyle w:val="ListParagraph"/>
              <w:numPr>
                <w:ilvl w:val="0"/>
                <w:numId w:val="38"/>
              </w:numPr>
              <w:rPr>
                <w:rFonts w:cstheme="minorHAnsi"/>
                <w:bCs/>
              </w:rPr>
            </w:pPr>
            <w:r w:rsidRPr="004F1C69">
              <w:rPr>
                <w:rFonts w:ascii="Times New Roman" w:hAnsi="Times New Roman" w:cs="Times New Roman"/>
              </w:rPr>
              <w:t>Compare results and alternatives under several scenarios</w:t>
            </w:r>
          </w:p>
        </w:tc>
      </w:tr>
    </w:tbl>
    <w:p w14:paraId="20744E7B" w14:textId="6992D637" w:rsidR="00005DD3" w:rsidRPr="002F7E51" w:rsidRDefault="00005DD3" w:rsidP="00D20312">
      <w:pPr>
        <w:pStyle w:val="Heading2"/>
        <w:numPr>
          <w:ilvl w:val="0"/>
          <w:numId w:val="0"/>
        </w:numPr>
      </w:pPr>
    </w:p>
    <w:p w14:paraId="0DE0D79F" w14:textId="3D7A5D19" w:rsidR="000B19F9" w:rsidRPr="000B19F9" w:rsidRDefault="000B19F9" w:rsidP="000B19F9">
      <w:pPr>
        <w:shd w:val="clear" w:color="auto" w:fill="FFFFFF"/>
        <w:ind w:left="450"/>
        <w:rPr>
          <w:rFonts w:ascii="Calibri" w:eastAsia="Times New Roman" w:hAnsi="Calibri" w:cs="Calibri"/>
          <w:color w:val="242424"/>
        </w:rPr>
      </w:pPr>
      <w:r w:rsidRPr="000B19F9">
        <w:rPr>
          <w:rFonts w:ascii="Times New Roman" w:eastAsia="Times New Roman" w:hAnsi="Times New Roman" w:cs="Times New Roman"/>
          <w:b/>
          <w:bCs/>
          <w:i/>
          <w:iCs/>
          <w:color w:val="242424"/>
          <w:sz w:val="24"/>
          <w:szCs w:val="24"/>
          <w:bdr w:val="none" w:sz="0" w:space="0" w:color="auto" w:frame="1"/>
        </w:rPr>
        <w:t>2.</w:t>
      </w:r>
      <w:r w:rsidR="00D20312">
        <w:rPr>
          <w:rFonts w:ascii="Times New Roman" w:eastAsia="Times New Roman" w:hAnsi="Times New Roman" w:cs="Times New Roman"/>
          <w:b/>
          <w:bCs/>
          <w:i/>
          <w:iCs/>
          <w:color w:val="242424"/>
          <w:sz w:val="24"/>
          <w:szCs w:val="24"/>
          <w:bdr w:val="none" w:sz="0" w:space="0" w:color="auto" w:frame="1"/>
        </w:rPr>
        <w:t>2</w:t>
      </w:r>
      <w:r w:rsidRPr="000B19F9">
        <w:rPr>
          <w:rFonts w:ascii="Times New Roman" w:eastAsia="Times New Roman" w:hAnsi="Times New Roman" w:cs="Times New Roman"/>
          <w:b/>
          <w:bCs/>
          <w:i/>
          <w:iCs/>
          <w:color w:val="242424"/>
          <w:sz w:val="24"/>
          <w:szCs w:val="24"/>
          <w:bdr w:val="none" w:sz="0" w:space="0" w:color="auto" w:frame="1"/>
        </w:rPr>
        <w:t>.      Academic Unit</w:t>
      </w:r>
    </w:p>
    <w:p w14:paraId="05BCA9F5" w14:textId="77777777" w:rsidR="000B19F9" w:rsidRPr="000B19F9" w:rsidRDefault="000B19F9" w:rsidP="000B19F9">
      <w:pPr>
        <w:shd w:val="clear" w:color="auto" w:fill="FFFFFF"/>
        <w:rPr>
          <w:rFonts w:ascii="Calibri" w:eastAsia="Times New Roman" w:hAnsi="Calibri" w:cs="Calibri"/>
          <w:color w:val="242424"/>
        </w:rPr>
      </w:pPr>
      <w:r w:rsidRPr="000B19F9">
        <w:rPr>
          <w:rFonts w:ascii="Calibri" w:eastAsia="Times New Roman" w:hAnsi="Calibri" w:cs="Calibri"/>
          <w:color w:val="800080"/>
          <w:bdr w:val="none" w:sz="0" w:space="0" w:color="auto" w:frame="1"/>
        </w:rPr>
        <w:t> </w:t>
      </w:r>
    </w:p>
    <w:tbl>
      <w:tblPr>
        <w:tblW w:w="0" w:type="auto"/>
        <w:tblInd w:w="440" w:type="dxa"/>
        <w:shd w:val="clear" w:color="auto" w:fill="FFFFFF"/>
        <w:tblCellMar>
          <w:left w:w="0" w:type="dxa"/>
          <w:right w:w="0" w:type="dxa"/>
        </w:tblCellMar>
        <w:tblLook w:val="04A0" w:firstRow="1" w:lastRow="0" w:firstColumn="1" w:lastColumn="0" w:noHBand="0" w:noVBand="1"/>
      </w:tblPr>
      <w:tblGrid>
        <w:gridCol w:w="4229"/>
        <w:gridCol w:w="4671"/>
      </w:tblGrid>
      <w:tr w:rsidR="000B19F9" w:rsidRPr="000B19F9" w14:paraId="09882FE0" w14:textId="77777777" w:rsidTr="000B19F9">
        <w:tc>
          <w:tcPr>
            <w:tcW w:w="422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D0E283" w14:textId="77777777" w:rsidR="000B19F9" w:rsidRPr="000B19F9" w:rsidRDefault="000B19F9" w:rsidP="000B19F9">
            <w:pPr>
              <w:rPr>
                <w:rFonts w:ascii="Calibri" w:eastAsia="Times New Roman" w:hAnsi="Calibri" w:cs="Calibri"/>
                <w:color w:val="242424"/>
              </w:rPr>
            </w:pPr>
            <w:r w:rsidRPr="000B19F9">
              <w:rPr>
                <w:rFonts w:ascii="Calibri" w:eastAsia="Times New Roman" w:hAnsi="Calibri" w:cs="Calibri"/>
                <w:b/>
                <w:bCs/>
                <w:color w:val="242424"/>
              </w:rPr>
              <w:t>SSBE Mission:</w:t>
            </w:r>
          </w:p>
        </w:tc>
        <w:tc>
          <w:tcPr>
            <w:tcW w:w="46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58E9282" w14:textId="77777777" w:rsidR="000B19F9" w:rsidRPr="000B19F9" w:rsidRDefault="000B19F9" w:rsidP="000B19F9">
            <w:pPr>
              <w:rPr>
                <w:rFonts w:ascii="Calibri" w:eastAsia="Times New Roman" w:hAnsi="Calibri" w:cs="Calibri"/>
                <w:color w:val="242424"/>
              </w:rPr>
            </w:pPr>
            <w:r w:rsidRPr="000B19F9">
              <w:rPr>
                <w:rFonts w:ascii="Calibri" w:eastAsia="Times New Roman" w:hAnsi="Calibri" w:cs="Calibri"/>
                <w:color w:val="000000"/>
                <w:bdr w:val="none" w:sz="0" w:space="0" w:color="auto" w:frame="1"/>
              </w:rPr>
              <w:t>The UW-Stevens Point Sentry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w:t>
            </w:r>
          </w:p>
          <w:p w14:paraId="399753AD" w14:textId="77777777" w:rsidR="000B19F9" w:rsidRPr="000B19F9" w:rsidRDefault="000B19F9" w:rsidP="000B19F9">
            <w:pPr>
              <w:rPr>
                <w:rFonts w:ascii="Calibri" w:eastAsia="Times New Roman" w:hAnsi="Calibri" w:cs="Calibri"/>
                <w:color w:val="242424"/>
              </w:rPr>
            </w:pPr>
            <w:r w:rsidRPr="000B19F9">
              <w:rPr>
                <w:rFonts w:ascii="Calibri" w:eastAsia="Times New Roman" w:hAnsi="Calibri" w:cs="Calibri"/>
                <w:color w:val="000000"/>
                <w:bdr w:val="none" w:sz="0" w:space="0" w:color="auto" w:frame="1"/>
              </w:rPr>
              <w:t> </w:t>
            </w:r>
          </w:p>
          <w:p w14:paraId="7D71F480" w14:textId="77777777" w:rsidR="000B19F9" w:rsidRPr="000B19F9" w:rsidRDefault="000B19F9" w:rsidP="000B19F9">
            <w:pPr>
              <w:rPr>
                <w:rFonts w:ascii="Calibri" w:eastAsia="Times New Roman" w:hAnsi="Calibri" w:cs="Calibri"/>
                <w:color w:val="242424"/>
              </w:rPr>
            </w:pPr>
            <w:r w:rsidRPr="000B19F9">
              <w:rPr>
                <w:rFonts w:ascii="Calibri" w:eastAsia="Times New Roman" w:hAnsi="Calibri" w:cs="Calibri"/>
                <w:color w:val="000000"/>
                <w:bdr w:val="none" w:sz="0" w:space="0" w:color="auto" w:frame="1"/>
              </w:rPr>
              <w:t>The SSBE achieves its mission by valuing:</w:t>
            </w:r>
          </w:p>
          <w:p w14:paraId="17BDDED8" w14:textId="77777777" w:rsidR="000B19F9" w:rsidRPr="000B19F9" w:rsidRDefault="000B19F9" w:rsidP="000B19F9">
            <w:pPr>
              <w:numPr>
                <w:ilvl w:val="0"/>
                <w:numId w:val="34"/>
              </w:numPr>
              <w:rPr>
                <w:rFonts w:ascii="Calibri" w:eastAsia="Times New Roman" w:hAnsi="Calibri" w:cs="Calibri"/>
                <w:color w:val="242424"/>
              </w:rPr>
            </w:pPr>
            <w:r w:rsidRPr="000B19F9">
              <w:rPr>
                <w:rFonts w:ascii="Calibri" w:eastAsia="Times New Roman" w:hAnsi="Calibri" w:cs="Calibri"/>
                <w:color w:val="242424"/>
              </w:rPr>
              <w:t>Talent development</w:t>
            </w:r>
          </w:p>
          <w:p w14:paraId="6A1AC02F" w14:textId="77777777" w:rsidR="000B19F9" w:rsidRPr="000B19F9" w:rsidRDefault="000B19F9" w:rsidP="000B19F9">
            <w:pPr>
              <w:numPr>
                <w:ilvl w:val="0"/>
                <w:numId w:val="34"/>
              </w:numPr>
              <w:rPr>
                <w:rFonts w:ascii="Calibri" w:eastAsia="Times New Roman" w:hAnsi="Calibri" w:cs="Calibri"/>
                <w:color w:val="242424"/>
              </w:rPr>
            </w:pPr>
            <w:r w:rsidRPr="000B19F9">
              <w:rPr>
                <w:rFonts w:ascii="Calibri" w:eastAsia="Times New Roman" w:hAnsi="Calibri" w:cs="Calibri"/>
                <w:color w:val="000000"/>
                <w:bdr w:val="none" w:sz="0" w:space="0" w:color="auto" w:frame="1"/>
              </w:rPr>
              <w:t>Lifelong learning</w:t>
            </w:r>
          </w:p>
          <w:p w14:paraId="1F4BC25D" w14:textId="77777777" w:rsidR="000B19F9" w:rsidRPr="000B19F9" w:rsidRDefault="000B19F9" w:rsidP="000B19F9">
            <w:pPr>
              <w:numPr>
                <w:ilvl w:val="0"/>
                <w:numId w:val="34"/>
              </w:numPr>
              <w:rPr>
                <w:rFonts w:ascii="Calibri" w:eastAsia="Times New Roman" w:hAnsi="Calibri" w:cs="Calibri"/>
                <w:color w:val="242424"/>
              </w:rPr>
            </w:pPr>
            <w:r w:rsidRPr="000B19F9">
              <w:rPr>
                <w:rFonts w:ascii="Calibri" w:eastAsia="Times New Roman" w:hAnsi="Calibri" w:cs="Calibri"/>
                <w:color w:val="000000"/>
                <w:bdr w:val="none" w:sz="0" w:space="0" w:color="auto" w:frame="1"/>
              </w:rPr>
              <w:t>Career preparation</w:t>
            </w:r>
          </w:p>
          <w:p w14:paraId="386C23DB" w14:textId="77777777" w:rsidR="000B19F9" w:rsidRPr="000B19F9" w:rsidRDefault="000B19F9" w:rsidP="000B19F9">
            <w:pPr>
              <w:numPr>
                <w:ilvl w:val="0"/>
                <w:numId w:val="34"/>
              </w:numPr>
              <w:rPr>
                <w:rFonts w:ascii="Calibri" w:eastAsia="Times New Roman" w:hAnsi="Calibri" w:cs="Calibri"/>
                <w:color w:val="242424"/>
              </w:rPr>
            </w:pPr>
            <w:r w:rsidRPr="000B19F9">
              <w:rPr>
                <w:rFonts w:ascii="Calibri" w:eastAsia="Times New Roman" w:hAnsi="Calibri" w:cs="Calibri"/>
                <w:color w:val="000000"/>
                <w:bdr w:val="none" w:sz="0" w:space="0" w:color="auto" w:frame="1"/>
              </w:rPr>
              <w:t>On the job experiences</w:t>
            </w:r>
          </w:p>
          <w:p w14:paraId="27A859A2" w14:textId="77777777" w:rsidR="000B19F9" w:rsidRPr="000B19F9" w:rsidRDefault="000B19F9" w:rsidP="000B19F9">
            <w:pPr>
              <w:numPr>
                <w:ilvl w:val="0"/>
                <w:numId w:val="34"/>
              </w:numPr>
              <w:rPr>
                <w:rFonts w:ascii="Calibri" w:eastAsia="Times New Roman" w:hAnsi="Calibri" w:cs="Calibri"/>
                <w:color w:val="242424"/>
              </w:rPr>
            </w:pPr>
            <w:r w:rsidRPr="000B19F9">
              <w:rPr>
                <w:rFonts w:ascii="Calibri" w:eastAsia="Times New Roman" w:hAnsi="Calibri" w:cs="Calibri"/>
                <w:color w:val="000000"/>
                <w:bdr w:val="none" w:sz="0" w:space="0" w:color="auto" w:frame="1"/>
              </w:rPr>
              <w:t>Community outreach</w:t>
            </w:r>
          </w:p>
          <w:p w14:paraId="008363DD" w14:textId="77777777" w:rsidR="000B19F9" w:rsidRPr="000B19F9" w:rsidRDefault="000B19F9" w:rsidP="000B19F9">
            <w:pPr>
              <w:numPr>
                <w:ilvl w:val="0"/>
                <w:numId w:val="34"/>
              </w:numPr>
              <w:rPr>
                <w:rFonts w:ascii="Calibri" w:eastAsia="Times New Roman" w:hAnsi="Calibri" w:cs="Calibri"/>
                <w:color w:val="242424"/>
              </w:rPr>
            </w:pPr>
            <w:r w:rsidRPr="000B19F9">
              <w:rPr>
                <w:rFonts w:ascii="Calibri" w:eastAsia="Times New Roman" w:hAnsi="Calibri" w:cs="Calibri"/>
                <w:color w:val="000000"/>
                <w:bdr w:val="none" w:sz="0" w:space="0" w:color="auto" w:frame="1"/>
              </w:rPr>
              <w:t>Regional partnerships</w:t>
            </w:r>
          </w:p>
          <w:p w14:paraId="4B9AB7C0" w14:textId="77777777" w:rsidR="000B19F9" w:rsidRPr="000B19F9" w:rsidRDefault="000B19F9" w:rsidP="000B19F9">
            <w:pPr>
              <w:rPr>
                <w:rFonts w:ascii="Calibri" w:eastAsia="Times New Roman" w:hAnsi="Calibri" w:cs="Calibri"/>
                <w:color w:val="242424"/>
              </w:rPr>
            </w:pPr>
            <w:r w:rsidRPr="000B19F9">
              <w:rPr>
                <w:rFonts w:ascii="Calibri" w:eastAsia="Times New Roman" w:hAnsi="Calibri" w:cs="Calibri"/>
                <w:color w:val="000000"/>
                <w:bdr w:val="none" w:sz="0" w:space="0" w:color="auto" w:frame="1"/>
              </w:rPr>
              <w:t>Continuous improvement</w:t>
            </w:r>
          </w:p>
        </w:tc>
      </w:tr>
      <w:tr w:rsidR="000B19F9" w:rsidRPr="000B19F9" w14:paraId="69CEFB67" w14:textId="77777777" w:rsidTr="000B19F9">
        <w:tc>
          <w:tcPr>
            <w:tcW w:w="4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8A14B43" w14:textId="77777777" w:rsidR="000B19F9" w:rsidRPr="000B19F9" w:rsidRDefault="000B19F9" w:rsidP="000B19F9">
            <w:pPr>
              <w:rPr>
                <w:rFonts w:ascii="Calibri" w:eastAsia="Times New Roman" w:hAnsi="Calibri" w:cs="Calibri"/>
                <w:color w:val="242424"/>
              </w:rPr>
            </w:pPr>
            <w:r w:rsidRPr="000B19F9">
              <w:rPr>
                <w:rFonts w:ascii="Calibri" w:eastAsia="Times New Roman" w:hAnsi="Calibri" w:cs="Calibri"/>
                <w:b/>
                <w:bCs/>
                <w:color w:val="242424"/>
              </w:rPr>
              <w:t>Accreditation Commitment:</w:t>
            </w:r>
          </w:p>
        </w:tc>
        <w:tc>
          <w:tcPr>
            <w:tcW w:w="4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D12D97" w14:textId="77777777" w:rsidR="000B19F9" w:rsidRPr="000B19F9" w:rsidRDefault="000B19F9" w:rsidP="000B19F9">
            <w:pPr>
              <w:rPr>
                <w:rFonts w:ascii="Calibri" w:eastAsia="Times New Roman" w:hAnsi="Calibri" w:cs="Calibri"/>
                <w:color w:val="242424"/>
              </w:rPr>
            </w:pPr>
            <w:r w:rsidRPr="000B19F9">
              <w:rPr>
                <w:rFonts w:ascii="Calibri" w:eastAsia="Times New Roman" w:hAnsi="Calibri" w:cs="Calibri"/>
                <w:color w:val="242424"/>
              </w:rPr>
              <w:t>SSBE is accredited by the Association to Advance Collegiate Schools of Business (AACSB), a designation earned by only 5 percent of world business schools. Accreditation instills a culture of continuously improving our programs through connections with local business leaders, alumni and the community.</w:t>
            </w:r>
          </w:p>
        </w:tc>
      </w:tr>
    </w:tbl>
    <w:p w14:paraId="448FA0DE" w14:textId="77777777" w:rsidR="000B19F9" w:rsidRPr="000B19F9" w:rsidRDefault="000B19F9" w:rsidP="000B19F9">
      <w:pPr>
        <w:shd w:val="clear" w:color="auto" w:fill="FFFFFF"/>
        <w:rPr>
          <w:rFonts w:ascii="Calibri" w:eastAsia="Times New Roman" w:hAnsi="Calibri" w:cs="Calibri"/>
          <w:color w:val="242424"/>
        </w:rPr>
      </w:pPr>
      <w:r w:rsidRPr="000B19F9">
        <w:rPr>
          <w:rFonts w:ascii="Calibri" w:eastAsia="Times New Roman" w:hAnsi="Calibri" w:cs="Calibri"/>
          <w:color w:val="800080"/>
          <w:bdr w:val="none" w:sz="0" w:space="0" w:color="auto" w:frame="1"/>
        </w:rPr>
        <w:t> </w:t>
      </w:r>
    </w:p>
    <w:p w14:paraId="078442ED" w14:textId="77777777" w:rsidR="00005DD3" w:rsidRPr="005559AF" w:rsidRDefault="00005DD3" w:rsidP="000B19F9">
      <w:pPr>
        <w:ind w:left="360"/>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1CCA3ECC" w:rsidR="005559AF" w:rsidRPr="002F7E51" w:rsidRDefault="00B10BC3" w:rsidP="000F3624">
            <w:pPr>
              <w:rPr>
                <w:rFonts w:cstheme="minorHAnsi"/>
              </w:rPr>
            </w:pPr>
            <w:r>
              <w:rPr>
                <w:rFonts w:cstheme="minorHAnsi"/>
              </w:rPr>
              <w:t xml:space="preserve">Attendance </w:t>
            </w:r>
            <w:r w:rsidR="007B7EA2">
              <w:rPr>
                <w:rFonts w:cstheme="minorHAnsi"/>
              </w:rPr>
              <w:t>is mandatory to track progress, provide updates, and resolve project issues.</w:t>
            </w:r>
          </w:p>
        </w:tc>
      </w:tr>
    </w:tbl>
    <w:p w14:paraId="24C97AE8" w14:textId="1D27E6DF" w:rsidR="00C85118" w:rsidRPr="00C85118" w:rsidRDefault="00017CA2" w:rsidP="00C85118">
      <w:pPr>
        <w:pStyle w:val="Heading2"/>
        <w:numPr>
          <w:ilvl w:val="1"/>
          <w:numId w:val="39"/>
        </w:numPr>
      </w:pPr>
      <w:r w:rsidRPr="00542526">
        <w:t>Average Time Investment/Workload Policy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47F79" w:rsidRPr="001C697E" w14:paraId="108A0FA6" w14:textId="77777777" w:rsidTr="006305B2">
        <w:tc>
          <w:tcPr>
            <w:tcW w:w="8964" w:type="dxa"/>
          </w:tcPr>
          <w:p w14:paraId="0E0C7FA8" w14:textId="510D1EA6" w:rsidR="00E47F79" w:rsidRPr="002F7E51" w:rsidRDefault="00E47F79" w:rsidP="006305B2">
            <w:pPr>
              <w:rPr>
                <w:rFonts w:cstheme="minorHAnsi"/>
              </w:rPr>
            </w:pPr>
            <w:r w:rsidRPr="00AC3BB0">
              <w:rPr>
                <w:rFonts w:cstheme="minorHAnsi"/>
              </w:rPr>
              <w:lastRenderedPageBreak/>
              <w:t>DA</w:t>
            </w:r>
            <w:r w:rsidR="00B51E0A">
              <w:rPr>
                <w:rFonts w:cstheme="minorHAnsi"/>
              </w:rPr>
              <w:t>B</w:t>
            </w:r>
            <w:r w:rsidRPr="00AC3BB0">
              <w:rPr>
                <w:rFonts w:cstheme="minorHAnsi"/>
              </w:rPr>
              <w:t xml:space="preserve"> </w:t>
            </w:r>
            <w:r w:rsidR="00B51E0A">
              <w:rPr>
                <w:rFonts w:cstheme="minorHAnsi"/>
              </w:rPr>
              <w:t>440</w:t>
            </w:r>
            <w:r w:rsidRPr="00AC3BB0">
              <w:rPr>
                <w:rFonts w:cstheme="minorHAnsi"/>
              </w:rPr>
              <w:t xml:space="preserve"> is a </w:t>
            </w:r>
            <w:r w:rsidR="007B7EA2">
              <w:rPr>
                <w:rFonts w:cstheme="minorHAnsi"/>
              </w:rPr>
              <w:t>4</w:t>
            </w:r>
            <w:r w:rsidRPr="00AC3BB0">
              <w:rPr>
                <w:rFonts w:cstheme="minorHAnsi"/>
              </w:rPr>
              <w:t xml:space="preserve"> credit class.  Besides lecture/lab time, a </w:t>
            </w:r>
            <w:r w:rsidR="007B7EA2">
              <w:rPr>
                <w:rFonts w:cstheme="minorHAnsi"/>
              </w:rPr>
              <w:t>4</w:t>
            </w:r>
            <w:r w:rsidR="00C85118">
              <w:rPr>
                <w:rFonts w:cstheme="minorHAnsi"/>
              </w:rPr>
              <w:t xml:space="preserve"> </w:t>
            </w:r>
            <w:r w:rsidRPr="00AC3BB0">
              <w:rPr>
                <w:rFonts w:cstheme="minorHAnsi"/>
              </w:rPr>
              <w:t xml:space="preserve">credit class has an expectation of another </w:t>
            </w:r>
            <w:r w:rsidR="007B7EA2">
              <w:rPr>
                <w:rFonts w:cstheme="minorHAnsi"/>
              </w:rPr>
              <w:t>8</w:t>
            </w:r>
            <w:r w:rsidRPr="00AC3BB0">
              <w:rPr>
                <w:rFonts w:cstheme="minorHAnsi"/>
              </w:rPr>
              <w:t xml:space="preserve"> hours per week for assignments and readings.</w:t>
            </w:r>
          </w:p>
        </w:tc>
      </w:tr>
    </w:tbl>
    <w:p w14:paraId="2D99E635" w14:textId="729E39D7" w:rsidR="00C85118" w:rsidRDefault="00C85118" w:rsidP="00017CA2">
      <w:pPr>
        <w:pStyle w:val="Heading2"/>
      </w:pPr>
      <w:r>
        <w:t>Canvas Announcements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5118" w:rsidRPr="001C697E" w14:paraId="066224F7" w14:textId="77777777" w:rsidTr="006305B2">
        <w:tc>
          <w:tcPr>
            <w:tcW w:w="8964" w:type="dxa"/>
          </w:tcPr>
          <w:p w14:paraId="5708C45E" w14:textId="69CA238B" w:rsidR="00C85118" w:rsidRPr="002F7E51" w:rsidRDefault="00C85118" w:rsidP="006305B2">
            <w:pPr>
              <w:rPr>
                <w:rFonts w:cstheme="minorHAnsi"/>
              </w:rPr>
            </w:pPr>
            <w:r>
              <w:rPr>
                <w:rFonts w:cstheme="minorHAnsi"/>
                <w:bCs/>
                <w:iCs/>
              </w:rPr>
              <w:t>Please check Canvas Announcements for the course from time to time.   This is the primary means by which I communicate to the class as a while when we are not physically meeting.</w:t>
            </w:r>
          </w:p>
        </w:tc>
      </w:tr>
    </w:tbl>
    <w:p w14:paraId="73EE99E8" w14:textId="77777777" w:rsidR="00C85118" w:rsidRPr="00C85118" w:rsidRDefault="00C85118" w:rsidP="00C85118"/>
    <w:p w14:paraId="3ED1FF96" w14:textId="7727E878" w:rsidR="007B7EA2" w:rsidRDefault="007B7EA2" w:rsidP="00017CA2">
      <w:pPr>
        <w:pStyle w:val="Heading2"/>
      </w:pPr>
      <w:r>
        <w:t>Check off Lists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B7EA2" w:rsidRPr="001C697E" w14:paraId="6F6A349A" w14:textId="77777777" w:rsidTr="006305B2">
        <w:tc>
          <w:tcPr>
            <w:tcW w:w="8964" w:type="dxa"/>
          </w:tcPr>
          <w:p w14:paraId="620E0BCB" w14:textId="77777777" w:rsidR="007B7EA2" w:rsidRPr="007B7EA2" w:rsidRDefault="007B7EA2" w:rsidP="007B7EA2">
            <w:pPr>
              <w:rPr>
                <w:rFonts w:cstheme="minorHAnsi"/>
                <w:bCs/>
                <w:iCs/>
              </w:rPr>
            </w:pPr>
            <w:r w:rsidRPr="007B7EA2">
              <w:rPr>
                <w:rFonts w:cstheme="minorHAnsi"/>
                <w:bCs/>
                <w:iCs/>
              </w:rPr>
              <w:t>There are two required checkoffs you must attain to continue with your projects.  Each check off requires my approval and may require additional approvals for company-related projects.</w:t>
            </w:r>
          </w:p>
          <w:p w14:paraId="4FE754C5" w14:textId="77777777" w:rsidR="007B7EA2" w:rsidRPr="007B7EA2" w:rsidRDefault="007B7EA2" w:rsidP="007B7EA2">
            <w:pPr>
              <w:rPr>
                <w:rFonts w:cstheme="minorHAnsi"/>
                <w:bCs/>
                <w:iCs/>
              </w:rPr>
            </w:pPr>
            <w:r w:rsidRPr="007B7EA2">
              <w:rPr>
                <w:rFonts w:cstheme="minorHAnsi"/>
                <w:bCs/>
                <w:iCs/>
              </w:rPr>
              <w:t>1)</w:t>
            </w:r>
            <w:r w:rsidRPr="007B7EA2">
              <w:rPr>
                <w:rFonts w:cstheme="minorHAnsi"/>
                <w:bCs/>
                <w:iCs/>
              </w:rPr>
              <w:tab/>
              <w:t>Project Plan</w:t>
            </w:r>
          </w:p>
          <w:p w14:paraId="67C799F5" w14:textId="78ABE43A" w:rsidR="007B7EA2" w:rsidRPr="002F7E51" w:rsidRDefault="007B7EA2" w:rsidP="007B7EA2">
            <w:pPr>
              <w:rPr>
                <w:rFonts w:cstheme="minorHAnsi"/>
              </w:rPr>
            </w:pPr>
            <w:r w:rsidRPr="007B7EA2">
              <w:rPr>
                <w:rFonts w:cstheme="minorHAnsi"/>
                <w:bCs/>
                <w:iCs/>
              </w:rPr>
              <w:t>2)</w:t>
            </w:r>
            <w:r w:rsidRPr="007B7EA2">
              <w:rPr>
                <w:rFonts w:cstheme="minorHAnsi"/>
                <w:bCs/>
                <w:iCs/>
              </w:rPr>
              <w:tab/>
              <w:t>Final Presentation</w:t>
            </w:r>
          </w:p>
        </w:tc>
      </w:tr>
    </w:tbl>
    <w:p w14:paraId="6813DBAD" w14:textId="77777777" w:rsidR="007B7EA2" w:rsidRPr="007B7EA2" w:rsidRDefault="007B7EA2" w:rsidP="007B7EA2"/>
    <w:p w14:paraId="20985A26" w14:textId="16686AB3" w:rsidR="00017CA2" w:rsidRDefault="00017CA2" w:rsidP="00017CA2">
      <w:pPr>
        <w:pStyle w:val="Heading2"/>
      </w:pPr>
      <w:r>
        <w:t>Classroom 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47F79" w:rsidRPr="001C697E" w14:paraId="148123DE" w14:textId="77777777" w:rsidTr="006305B2">
        <w:tc>
          <w:tcPr>
            <w:tcW w:w="8964" w:type="dxa"/>
          </w:tcPr>
          <w:p w14:paraId="03E8C95A" w14:textId="3E560704" w:rsidR="00E47F79" w:rsidRPr="002F7E51" w:rsidRDefault="00E47F79" w:rsidP="006305B2">
            <w:pPr>
              <w:rPr>
                <w:rFonts w:cstheme="minorHAnsi"/>
              </w:rPr>
            </w:pPr>
            <w:r w:rsidRPr="00AC3BB0">
              <w:rPr>
                <w:rFonts w:cstheme="minorHAnsi"/>
                <w:bCs/>
                <w:iCs/>
              </w:rPr>
              <w:t xml:space="preserve">Please mute cell phones and any audible device during classes.  Please do not hold private conversations or text while I am lecturing as it is a distraction </w:t>
            </w:r>
            <w:r w:rsidRPr="00AC3BB0">
              <w:rPr>
                <w:rFonts w:cstheme="minorHAnsi"/>
              </w:rPr>
              <w:t>to others</w:t>
            </w:r>
            <w:r>
              <w:rPr>
                <w:rFonts w:cstheme="minorHAnsi"/>
              </w:rPr>
              <w:t>.</w:t>
            </w:r>
          </w:p>
        </w:tc>
      </w:tr>
    </w:tbl>
    <w:p w14:paraId="437FE83D" w14:textId="77777777" w:rsidR="00E47F79" w:rsidRPr="00E47F79" w:rsidRDefault="00E47F79" w:rsidP="00E47F79"/>
    <w:p w14:paraId="3818A923" w14:textId="570DEDAD" w:rsidR="007B7EA2" w:rsidRDefault="007B7EA2" w:rsidP="00E47F79">
      <w:pPr>
        <w:pStyle w:val="Heading2"/>
      </w:pPr>
      <w:r>
        <w:t>Course Modality</w:t>
      </w:r>
    </w:p>
    <w:p w14:paraId="1ECEB3EF" w14:textId="77777777" w:rsidR="007B7EA2" w:rsidRDefault="007B7EA2" w:rsidP="007B7EA2"/>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B7EA2" w:rsidRPr="001C697E" w14:paraId="12B06153" w14:textId="77777777" w:rsidTr="006305B2">
        <w:tc>
          <w:tcPr>
            <w:tcW w:w="8964" w:type="dxa"/>
          </w:tcPr>
          <w:p w14:paraId="59467E17" w14:textId="77777777" w:rsidR="007B7EA2" w:rsidRPr="007B7EA2" w:rsidRDefault="007B7EA2" w:rsidP="007B7EA2">
            <w:pPr>
              <w:rPr>
                <w:rFonts w:cstheme="minorHAnsi"/>
                <w:bCs/>
                <w:iCs/>
              </w:rPr>
            </w:pPr>
            <w:r w:rsidRPr="007B7EA2">
              <w:rPr>
                <w:rFonts w:cstheme="minorHAnsi"/>
                <w:bCs/>
                <w:iCs/>
              </w:rPr>
              <w:t>This course is currently broken up into Industry and Academic projects.  For industry projects, your project supervisor will be assigned by the company.  That person will most likely assign your mentors and introduce and arrange internal client meetings.  Keep in mind that this person is largely fulfilling the role of a professor but final grades will be assigned by me based, in part, from their feedback.  Depending on the company, this arrangement could vary slightly.</w:t>
            </w:r>
          </w:p>
          <w:p w14:paraId="00600BE8" w14:textId="77777777" w:rsidR="007B7EA2" w:rsidRPr="007B7EA2" w:rsidRDefault="007B7EA2" w:rsidP="007B7EA2">
            <w:pPr>
              <w:rPr>
                <w:rFonts w:cstheme="minorHAnsi"/>
                <w:bCs/>
                <w:iCs/>
              </w:rPr>
            </w:pPr>
          </w:p>
          <w:p w14:paraId="7FB564B2" w14:textId="77777777" w:rsidR="007B7EA2" w:rsidRPr="007B7EA2" w:rsidRDefault="007B7EA2" w:rsidP="007B7EA2">
            <w:pPr>
              <w:rPr>
                <w:rFonts w:cstheme="minorHAnsi"/>
                <w:bCs/>
                <w:iCs/>
              </w:rPr>
            </w:pPr>
            <w:r w:rsidRPr="007B7EA2">
              <w:rPr>
                <w:rFonts w:cstheme="minorHAnsi"/>
                <w:bCs/>
                <w:iCs/>
              </w:rPr>
              <w:t>For projects where you have not been assigned industry supervisors/mentors, those roles will be largely filled by me.</w:t>
            </w:r>
          </w:p>
          <w:p w14:paraId="6CE50151" w14:textId="77777777" w:rsidR="007B7EA2" w:rsidRPr="007B7EA2" w:rsidRDefault="007B7EA2" w:rsidP="007B7EA2">
            <w:pPr>
              <w:rPr>
                <w:rFonts w:cstheme="minorHAnsi"/>
                <w:bCs/>
                <w:iCs/>
              </w:rPr>
            </w:pPr>
          </w:p>
          <w:p w14:paraId="389A4E08" w14:textId="28706402" w:rsidR="007B7EA2" w:rsidRPr="002F7E51" w:rsidRDefault="007B7EA2" w:rsidP="007B7EA2">
            <w:pPr>
              <w:rPr>
                <w:rFonts w:cstheme="minorHAnsi"/>
              </w:rPr>
            </w:pPr>
            <w:r w:rsidRPr="007B7EA2">
              <w:rPr>
                <w:rFonts w:cstheme="minorHAnsi"/>
                <w:bCs/>
                <w:iCs/>
              </w:rPr>
              <w:t>Industry work may be largely proprietary, however, keep in mind, that I still provide mentorship for all students and I attend all final presentations.   For industry projects, I may not have access to the data, models and code which are used to arrive at your results.  I can request access to those materials if need be.</w:t>
            </w:r>
          </w:p>
        </w:tc>
      </w:tr>
    </w:tbl>
    <w:p w14:paraId="5697F6F8" w14:textId="77777777" w:rsidR="007B7EA2" w:rsidRPr="007B7EA2" w:rsidRDefault="007B7EA2" w:rsidP="007B7EA2"/>
    <w:p w14:paraId="099D2107" w14:textId="7737F0AA" w:rsidR="00017CA2" w:rsidRPr="00E47F79" w:rsidRDefault="00017CA2" w:rsidP="00E47F79">
      <w:pPr>
        <w:pStyle w:val="Heading2"/>
      </w:pPr>
      <w:r w:rsidRPr="00017CA2">
        <w:t>Email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47F79" w:rsidRPr="001C697E" w14:paraId="177A8E3E" w14:textId="77777777" w:rsidTr="006305B2">
        <w:tc>
          <w:tcPr>
            <w:tcW w:w="8964" w:type="dxa"/>
          </w:tcPr>
          <w:p w14:paraId="5C2B0FD6" w14:textId="77777777" w:rsidR="00E47F79" w:rsidRPr="00AC3BB0" w:rsidRDefault="00E47F79" w:rsidP="005F6504">
            <w:pPr>
              <w:widowControl w:val="0"/>
              <w:numPr>
                <w:ilvl w:val="0"/>
                <w:numId w:val="40"/>
              </w:numPr>
              <w:ind w:left="340"/>
              <w:rPr>
                <w:rFonts w:cstheme="minorHAnsi"/>
              </w:rPr>
            </w:pPr>
            <w:r w:rsidRPr="00AC3BB0">
              <w:rPr>
                <w:rFonts w:cstheme="minorHAnsi"/>
              </w:rPr>
              <w:t>I try to answer questions in a timely manner but if you haven’t received a response from me within 1 business day (M-F), please resend the email.</w:t>
            </w:r>
          </w:p>
          <w:p w14:paraId="7B0B6579" w14:textId="77777777" w:rsidR="00E47F79" w:rsidRPr="00AC3BB0" w:rsidRDefault="00E47F79" w:rsidP="005F6504">
            <w:pPr>
              <w:widowControl w:val="0"/>
              <w:numPr>
                <w:ilvl w:val="0"/>
                <w:numId w:val="40"/>
              </w:numPr>
              <w:ind w:left="340"/>
              <w:rPr>
                <w:rFonts w:cstheme="minorHAnsi"/>
              </w:rPr>
            </w:pPr>
            <w:r w:rsidRPr="00AC3BB0">
              <w:rPr>
                <w:rFonts w:cstheme="minorHAnsi"/>
              </w:rPr>
              <w:t>If your email is only informative in nature, such as you are missing a class, I usually don’t reply to those emails but rather just file them.  If your email has a question or issue that needs to be addressed, I will reply to it.</w:t>
            </w:r>
          </w:p>
          <w:p w14:paraId="7F40BFE6" w14:textId="77777777" w:rsidR="00E47F79" w:rsidRPr="00AC3BB0" w:rsidRDefault="00E47F79" w:rsidP="005F6504">
            <w:pPr>
              <w:widowControl w:val="0"/>
              <w:numPr>
                <w:ilvl w:val="0"/>
                <w:numId w:val="40"/>
              </w:numPr>
              <w:ind w:left="340"/>
              <w:rPr>
                <w:rFonts w:cstheme="minorHAnsi"/>
              </w:rPr>
            </w:pPr>
            <w:r w:rsidRPr="00AC3BB0">
              <w:rPr>
                <w:rFonts w:cstheme="minorHAnsi"/>
              </w:rPr>
              <w:t>If you receive an email from me that requires a response, please respond.</w:t>
            </w:r>
          </w:p>
          <w:p w14:paraId="359BDF27" w14:textId="128B4CD5" w:rsidR="00E47F79" w:rsidRDefault="00E47F79" w:rsidP="005F6504">
            <w:pPr>
              <w:widowControl w:val="0"/>
              <w:numPr>
                <w:ilvl w:val="0"/>
                <w:numId w:val="40"/>
              </w:numPr>
              <w:ind w:left="340"/>
              <w:rPr>
                <w:rFonts w:cstheme="minorHAnsi"/>
              </w:rPr>
            </w:pPr>
            <w:r w:rsidRPr="00AC3BB0">
              <w:rPr>
                <w:rFonts w:cstheme="minorHAnsi"/>
              </w:rPr>
              <w:t>Please include “DA</w:t>
            </w:r>
            <w:r w:rsidR="009F5D5A">
              <w:rPr>
                <w:rFonts w:cstheme="minorHAnsi"/>
              </w:rPr>
              <w:t>C</w:t>
            </w:r>
            <w:r w:rsidRPr="00AC3BB0">
              <w:rPr>
                <w:rFonts w:cstheme="minorHAnsi"/>
              </w:rPr>
              <w:t xml:space="preserve"> </w:t>
            </w:r>
            <w:r w:rsidR="00B51E0A">
              <w:rPr>
                <w:rFonts w:cstheme="minorHAnsi"/>
              </w:rPr>
              <w:t>4</w:t>
            </w:r>
            <w:r w:rsidR="009F5D5A">
              <w:rPr>
                <w:rFonts w:cstheme="minorHAnsi"/>
              </w:rPr>
              <w:t>8</w:t>
            </w:r>
            <w:r w:rsidR="00B51E0A">
              <w:rPr>
                <w:rFonts w:cstheme="minorHAnsi"/>
              </w:rPr>
              <w:t>0</w:t>
            </w:r>
            <w:r w:rsidRPr="00AC3BB0">
              <w:rPr>
                <w:rFonts w:cstheme="minorHAnsi"/>
              </w:rPr>
              <w:t>” as part of your subject line.</w:t>
            </w:r>
          </w:p>
          <w:p w14:paraId="2C88CF04" w14:textId="2F782954" w:rsidR="00DF7308" w:rsidRPr="00E47F79" w:rsidRDefault="00DF7308" w:rsidP="005F6504">
            <w:pPr>
              <w:widowControl w:val="0"/>
              <w:numPr>
                <w:ilvl w:val="0"/>
                <w:numId w:val="40"/>
              </w:numPr>
              <w:ind w:left="340"/>
              <w:rPr>
                <w:rFonts w:cstheme="minorHAnsi"/>
              </w:rPr>
            </w:pPr>
            <w:r>
              <w:rPr>
                <w:rFonts w:cstheme="minorHAnsi"/>
              </w:rPr>
              <w:lastRenderedPageBreak/>
              <w:t xml:space="preserve">Do not use the Canvas email option unless it is routed via </w:t>
            </w:r>
            <w:r w:rsidR="003B03F9">
              <w:rPr>
                <w:rFonts w:cstheme="minorHAnsi"/>
              </w:rPr>
              <w:t>your outlook account.</w:t>
            </w:r>
          </w:p>
        </w:tc>
      </w:tr>
    </w:tbl>
    <w:p w14:paraId="13CCE38F" w14:textId="77777777" w:rsidR="00E47F79" w:rsidRPr="00AC3BB0" w:rsidRDefault="00E47F79" w:rsidP="00E47F79">
      <w:pPr>
        <w:widowControl w:val="0"/>
        <w:ind w:left="720"/>
        <w:rPr>
          <w:rFonts w:cstheme="minorHAnsi"/>
        </w:rPr>
      </w:pPr>
    </w:p>
    <w:p w14:paraId="11B78D7D" w14:textId="7B992E9B" w:rsidR="00DC46A3" w:rsidRDefault="00DC46A3" w:rsidP="00E47F79">
      <w:pPr>
        <w:pStyle w:val="Heading2"/>
      </w:pPr>
      <w:r>
        <w:t>Exams and 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C46A3" w:rsidRPr="001C697E" w14:paraId="27958C2E" w14:textId="77777777" w:rsidTr="006305B2">
        <w:tc>
          <w:tcPr>
            <w:tcW w:w="8964" w:type="dxa"/>
          </w:tcPr>
          <w:p w14:paraId="3C1C5FD7" w14:textId="560A194A" w:rsidR="00DC46A3" w:rsidRPr="002F7E51" w:rsidRDefault="00DC46A3" w:rsidP="006305B2">
            <w:pPr>
              <w:rPr>
                <w:rFonts w:cstheme="minorHAnsi"/>
              </w:rPr>
            </w:pPr>
            <w:r>
              <w:rPr>
                <w:rFonts w:cstheme="minorHAnsi"/>
              </w:rPr>
              <w:t>There are no exams and quizzes in this course.</w:t>
            </w:r>
          </w:p>
        </w:tc>
      </w:tr>
    </w:tbl>
    <w:p w14:paraId="637C2D49" w14:textId="77777777" w:rsidR="00DC46A3" w:rsidRPr="00DC46A3" w:rsidRDefault="00DC46A3" w:rsidP="00DC46A3"/>
    <w:p w14:paraId="43D2CD66" w14:textId="54170214" w:rsidR="00DC46A3" w:rsidRDefault="00DC46A3" w:rsidP="00E47F79">
      <w:pPr>
        <w:pStyle w:val="Heading2"/>
      </w:pPr>
      <w:r>
        <w:t>Organizational Conflicts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C46A3" w:rsidRPr="001C697E" w14:paraId="40EEFA6A" w14:textId="77777777" w:rsidTr="006305B2">
        <w:tc>
          <w:tcPr>
            <w:tcW w:w="8964" w:type="dxa"/>
          </w:tcPr>
          <w:p w14:paraId="63C2FED9" w14:textId="4B8F5473" w:rsidR="00DC46A3" w:rsidRPr="007B5668" w:rsidRDefault="00DC46A3" w:rsidP="00DC46A3">
            <w:r>
              <w:t>The university works closely with our industry partners and maintains good relationships with them.   If at any point, you feel the need to discuss a particular issue, you are free to discuss that with me and maintain confidentiality, if desired.  Sometimes working with an industry partner results in applying techniques that are not best practices.  You are free to discuss those issues with me as well but often times I will state you need to do what they ask.</w:t>
            </w:r>
          </w:p>
          <w:p w14:paraId="1784138E" w14:textId="7B3CBA46" w:rsidR="00DC46A3" w:rsidRPr="002F7E51" w:rsidRDefault="00DC46A3" w:rsidP="006305B2">
            <w:pPr>
              <w:rPr>
                <w:rFonts w:cstheme="minorHAnsi"/>
              </w:rPr>
            </w:pPr>
          </w:p>
        </w:tc>
      </w:tr>
    </w:tbl>
    <w:p w14:paraId="1A803AA2" w14:textId="77777777" w:rsidR="00DC46A3" w:rsidRPr="00DC46A3" w:rsidRDefault="00DC46A3" w:rsidP="00DC46A3"/>
    <w:p w14:paraId="4E2DB61B" w14:textId="5084AAE0" w:rsidR="00DC46A3" w:rsidRDefault="00DC46A3" w:rsidP="00E47F79">
      <w:pPr>
        <w:pStyle w:val="Heading2"/>
      </w:pPr>
      <w:r>
        <w:t>Project Presentation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C46A3" w:rsidRPr="001C697E" w14:paraId="2FF6B426" w14:textId="77777777" w:rsidTr="006305B2">
        <w:tc>
          <w:tcPr>
            <w:tcW w:w="8964" w:type="dxa"/>
          </w:tcPr>
          <w:p w14:paraId="229F89BA" w14:textId="18102A27" w:rsidR="00DC46A3" w:rsidRDefault="00DC46A3" w:rsidP="006305B2">
            <w:r>
              <w:t>The main deliverable in this course is the final PowerPoint presentation.  For those at Sentry, you will have mentors that guide you through the process.  For others, I will help you do so.  The final presentation is weighed heavily since it is the culmination of your semester’s work.  I or others will provide guidance on each part of the requirements.  I will provide oral feedback on your work as you give updates.</w:t>
            </w:r>
          </w:p>
          <w:p w14:paraId="3DA260FB" w14:textId="77777777" w:rsidR="009D0722" w:rsidRDefault="009D0722" w:rsidP="006305B2"/>
          <w:p w14:paraId="59D2006D" w14:textId="59964BB4" w:rsidR="009D0722" w:rsidRPr="007B5668" w:rsidRDefault="00590D40" w:rsidP="009D0722">
            <w:r>
              <w:t>A more detailed grading rubric concerning the final project/presentation will be shared later in the semester.</w:t>
            </w:r>
          </w:p>
          <w:p w14:paraId="5D736BAD" w14:textId="77777777" w:rsidR="00DC46A3" w:rsidRPr="002F7E51" w:rsidRDefault="00DC46A3" w:rsidP="006305B2">
            <w:pPr>
              <w:rPr>
                <w:rFonts w:cstheme="minorHAnsi"/>
              </w:rPr>
            </w:pPr>
          </w:p>
        </w:tc>
      </w:tr>
    </w:tbl>
    <w:p w14:paraId="6CBF5208" w14:textId="77777777" w:rsidR="00DC46A3" w:rsidRPr="00DC46A3" w:rsidRDefault="00DC46A3" w:rsidP="00DC46A3"/>
    <w:p w14:paraId="12E0CF99" w14:textId="03FAF8F6" w:rsidR="00E47F79" w:rsidRDefault="00E47F79" w:rsidP="00E47F79">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47F79" w:rsidRPr="001C697E" w14:paraId="500FE2CE" w14:textId="77777777" w:rsidTr="006305B2">
        <w:tc>
          <w:tcPr>
            <w:tcW w:w="8964" w:type="dxa"/>
          </w:tcPr>
          <w:p w14:paraId="08DE37D0" w14:textId="77777777" w:rsidR="00E47F79" w:rsidRPr="002F7E51" w:rsidRDefault="00E47F79" w:rsidP="006305B2">
            <w:pPr>
              <w:rPr>
                <w:rFonts w:cstheme="minorHAnsi"/>
              </w:rPr>
            </w:pPr>
            <w:r>
              <w:rPr>
                <w:rFonts w:cstheme="minorHAnsi"/>
              </w:rPr>
              <w:t>Just be respectful and courteous to others.</w:t>
            </w:r>
          </w:p>
        </w:tc>
      </w:tr>
    </w:tbl>
    <w:p w14:paraId="7D568FD3" w14:textId="77777777" w:rsidR="00C665DE" w:rsidRPr="00C665DE" w:rsidRDefault="00C665DE" w:rsidP="00C665DE"/>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6B29A2A7" w:rsidR="00671C88" w:rsidRPr="00361651" w:rsidRDefault="00671C88" w:rsidP="00671C88">
            <w:pPr>
              <w:tabs>
                <w:tab w:val="left" w:pos="-720"/>
              </w:tabs>
              <w:suppressAutoHyphens/>
              <w:spacing w:line="276" w:lineRule="auto"/>
              <w:rPr>
                <w:spacing w:val="-3"/>
              </w:rPr>
            </w:pPr>
            <w:r>
              <w:t xml:space="preserve">100.0% </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0DC0D250" w:rsidR="00671C88" w:rsidRPr="00361651" w:rsidRDefault="00671C88" w:rsidP="00671C88">
            <w:pPr>
              <w:tabs>
                <w:tab w:val="left" w:pos="-720"/>
              </w:tabs>
              <w:suppressAutoHyphens/>
              <w:spacing w:line="276" w:lineRule="auto"/>
              <w:rPr>
                <w:spacing w:val="-3"/>
                <w:szCs w:val="24"/>
              </w:rPr>
            </w:pPr>
            <w:r>
              <w:t>92.9</w:t>
            </w:r>
            <w:r w:rsidR="000B19F9">
              <w:t>9</w:t>
            </w:r>
            <w:r>
              <w:t>%</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631833DA" w:rsidR="00671C88" w:rsidRPr="00361651" w:rsidRDefault="00671C88" w:rsidP="00671C88">
            <w:pPr>
              <w:tabs>
                <w:tab w:val="left" w:pos="-720"/>
              </w:tabs>
              <w:suppressAutoHyphens/>
              <w:spacing w:line="276" w:lineRule="auto"/>
              <w:rPr>
                <w:spacing w:val="-3"/>
                <w:szCs w:val="24"/>
              </w:rPr>
            </w:pPr>
            <w:r>
              <w:t>89.9</w:t>
            </w:r>
            <w:r w:rsidR="000B19F9">
              <w:t>9</w:t>
            </w:r>
            <w:r>
              <w:t>%</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5E192E8A" w:rsidR="00671C88" w:rsidRPr="00361651" w:rsidRDefault="00671C88" w:rsidP="00671C88">
            <w:pPr>
              <w:tabs>
                <w:tab w:val="left" w:pos="-720"/>
              </w:tabs>
              <w:suppressAutoHyphens/>
              <w:spacing w:line="276" w:lineRule="auto"/>
              <w:rPr>
                <w:spacing w:val="-3"/>
                <w:szCs w:val="24"/>
              </w:rPr>
            </w:pPr>
            <w:r>
              <w:t>86.9</w:t>
            </w:r>
            <w:r w:rsidR="000B19F9">
              <w:t>9</w:t>
            </w:r>
            <w:r>
              <w:t>%</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2ABE753B" w:rsidR="00671C88" w:rsidRPr="00361651" w:rsidRDefault="00671C88" w:rsidP="00671C88">
            <w:pPr>
              <w:tabs>
                <w:tab w:val="left" w:pos="-720"/>
              </w:tabs>
              <w:suppressAutoHyphens/>
              <w:spacing w:line="276" w:lineRule="auto"/>
              <w:rPr>
                <w:spacing w:val="-3"/>
                <w:szCs w:val="24"/>
              </w:rPr>
            </w:pPr>
            <w:r>
              <w:t>82.9</w:t>
            </w:r>
            <w:r w:rsidR="000B19F9">
              <w:t>9</w:t>
            </w:r>
            <w:r>
              <w:t>%</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lastRenderedPageBreak/>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3BAB6791" w:rsidR="00671C88" w:rsidRPr="00361651" w:rsidRDefault="00671C88" w:rsidP="00671C88">
            <w:pPr>
              <w:tabs>
                <w:tab w:val="left" w:pos="-720"/>
              </w:tabs>
              <w:suppressAutoHyphens/>
              <w:spacing w:line="276" w:lineRule="auto"/>
              <w:rPr>
                <w:spacing w:val="-3"/>
                <w:szCs w:val="24"/>
              </w:rPr>
            </w:pPr>
            <w:r>
              <w:t>79.9</w:t>
            </w:r>
            <w:r w:rsidR="000B19F9">
              <w:t>9</w:t>
            </w:r>
            <w:r>
              <w:t>%</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7954AB74" w:rsidR="00671C88" w:rsidRPr="00361651" w:rsidRDefault="00671C88" w:rsidP="00671C88">
            <w:pPr>
              <w:tabs>
                <w:tab w:val="left" w:pos="-720"/>
              </w:tabs>
              <w:suppressAutoHyphens/>
              <w:spacing w:line="276" w:lineRule="auto"/>
              <w:rPr>
                <w:spacing w:val="-3"/>
                <w:szCs w:val="24"/>
              </w:rPr>
            </w:pPr>
            <w:r>
              <w:t>72.9</w:t>
            </w:r>
            <w:r w:rsidR="000B19F9">
              <w:t>9</w:t>
            </w:r>
            <w:r>
              <w:t>%</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769FFB7A" w:rsidR="00671C88" w:rsidRPr="00361651" w:rsidRDefault="00671C88" w:rsidP="00671C88">
            <w:pPr>
              <w:tabs>
                <w:tab w:val="left" w:pos="-720"/>
              </w:tabs>
              <w:suppressAutoHyphens/>
              <w:spacing w:line="276" w:lineRule="auto"/>
              <w:rPr>
                <w:spacing w:val="-3"/>
                <w:szCs w:val="24"/>
              </w:rPr>
            </w:pPr>
            <w:r>
              <w:t>69.9</w:t>
            </w:r>
            <w:r w:rsidR="000B19F9">
              <w:t>9</w:t>
            </w:r>
            <w:r>
              <w:t>%</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1271292B" w:rsidR="00671C88" w:rsidRPr="00361651" w:rsidRDefault="00671C88" w:rsidP="00671C88">
            <w:pPr>
              <w:tabs>
                <w:tab w:val="left" w:pos="-720"/>
              </w:tabs>
              <w:suppressAutoHyphens/>
              <w:spacing w:line="276" w:lineRule="auto"/>
              <w:rPr>
                <w:spacing w:val="-3"/>
                <w:szCs w:val="24"/>
              </w:rPr>
            </w:pPr>
            <w:r>
              <w:t>66.9</w:t>
            </w:r>
            <w:r w:rsidR="000B19F9">
              <w:t>9</w:t>
            </w:r>
            <w:r>
              <w:t>%</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0204C0D4" w:rsidR="00671C88" w:rsidRPr="00361651" w:rsidRDefault="00671C88" w:rsidP="00671C88">
            <w:pPr>
              <w:tabs>
                <w:tab w:val="left" w:pos="-720"/>
              </w:tabs>
              <w:suppressAutoHyphens/>
              <w:spacing w:line="276" w:lineRule="auto"/>
              <w:rPr>
                <w:spacing w:val="-3"/>
                <w:szCs w:val="24"/>
              </w:rPr>
            </w:pPr>
            <w:r>
              <w:t>59.</w:t>
            </w:r>
            <w:r w:rsidR="00D20312">
              <w:t>9</w:t>
            </w:r>
            <w:r>
              <w:t>9%</w:t>
            </w:r>
          </w:p>
        </w:tc>
      </w:tr>
    </w:tbl>
    <w:p w14:paraId="0C25307F" w14:textId="652C30C5" w:rsidR="00D20312" w:rsidRDefault="00D20312" w:rsidP="00D20312">
      <w:pPr>
        <w:pStyle w:val="Heading2"/>
        <w:numPr>
          <w:ilvl w:val="0"/>
          <w:numId w:val="0"/>
        </w:numPr>
      </w:pPr>
      <w:r>
        <w:tab/>
      </w:r>
      <w:r w:rsidRPr="00D20312">
        <w:t>Instructor reserves the right to implement a curve which is beneficial to the students.</w:t>
      </w:r>
    </w:p>
    <w:p w14:paraId="3B7517FA" w14:textId="77777777" w:rsidR="00D20312" w:rsidRDefault="00D20312" w:rsidP="00D20312">
      <w:pPr>
        <w:pStyle w:val="Heading2"/>
        <w:numPr>
          <w:ilvl w:val="0"/>
          <w:numId w:val="0"/>
        </w:numPr>
        <w:ind w:left="792"/>
      </w:pPr>
    </w:p>
    <w:p w14:paraId="43689394" w14:textId="77777777" w:rsidR="00D20312" w:rsidRDefault="00D20312" w:rsidP="00D20312">
      <w:pPr>
        <w:pStyle w:val="Heading2"/>
        <w:numPr>
          <w:ilvl w:val="0"/>
          <w:numId w:val="0"/>
        </w:numPr>
        <w:ind w:left="792"/>
      </w:pPr>
    </w:p>
    <w:p w14:paraId="3496F8B0" w14:textId="3D1AACEB" w:rsidR="00671C88" w:rsidRDefault="00D20312" w:rsidP="00671C88">
      <w:pPr>
        <w:pStyle w:val="Heading2"/>
      </w:pPr>
      <w:r>
        <w:t>Distribution of Points</w:t>
      </w:r>
    </w:p>
    <w:p w14:paraId="5316694C" w14:textId="77777777" w:rsidR="00D20312" w:rsidRDefault="00D20312" w:rsidP="00D20312"/>
    <w:tbl>
      <w:tblPr>
        <w:tblStyle w:val="TableGrid"/>
        <w:tblW w:w="8635" w:type="dxa"/>
        <w:tblInd w:w="720" w:type="dxa"/>
        <w:tblLook w:val="04A0" w:firstRow="1" w:lastRow="0" w:firstColumn="1" w:lastColumn="0" w:noHBand="0" w:noVBand="1"/>
      </w:tblPr>
      <w:tblGrid>
        <w:gridCol w:w="5485"/>
        <w:gridCol w:w="3150"/>
      </w:tblGrid>
      <w:tr w:rsidR="00DC46A3" w:rsidRPr="00B6484D" w14:paraId="65EA7D22" w14:textId="77777777" w:rsidTr="006305B2">
        <w:tc>
          <w:tcPr>
            <w:tcW w:w="5485" w:type="dxa"/>
          </w:tcPr>
          <w:p w14:paraId="12C6BF5D" w14:textId="77777777" w:rsidR="00DC46A3" w:rsidRPr="00136DF0" w:rsidRDefault="00DC46A3" w:rsidP="006305B2">
            <w:pPr>
              <w:rPr>
                <w:rFonts w:ascii="Times New Roman" w:hAnsi="Times New Roman" w:cs="Times New Roman"/>
              </w:rPr>
            </w:pPr>
            <w:r w:rsidRPr="00136DF0">
              <w:rPr>
                <w:rFonts w:ascii="Times New Roman" w:hAnsi="Times New Roman" w:cs="Times New Roman"/>
                <w:color w:val="000000"/>
                <w:shd w:val="clear" w:color="auto" w:fill="FFFFFF"/>
              </w:rPr>
              <w:t>Initial Project Plan with updates:</w:t>
            </w:r>
          </w:p>
        </w:tc>
        <w:tc>
          <w:tcPr>
            <w:tcW w:w="3150" w:type="dxa"/>
          </w:tcPr>
          <w:p w14:paraId="6DA82042" w14:textId="33EFE236" w:rsidR="00DC46A3" w:rsidRPr="00136DF0" w:rsidRDefault="00DC46A3" w:rsidP="006305B2">
            <w:pPr>
              <w:rPr>
                <w:rFonts w:ascii="Times New Roman" w:hAnsi="Times New Roman" w:cs="Times New Roman"/>
              </w:rPr>
            </w:pPr>
            <w:r w:rsidRPr="00136DF0">
              <w:rPr>
                <w:rFonts w:ascii="Times New Roman" w:hAnsi="Times New Roman" w:cs="Times New Roman"/>
              </w:rPr>
              <w:t>1</w:t>
            </w:r>
            <w:r w:rsidR="00590D40">
              <w:rPr>
                <w:rFonts w:ascii="Times New Roman" w:hAnsi="Times New Roman" w:cs="Times New Roman"/>
              </w:rPr>
              <w:t>5</w:t>
            </w:r>
            <w:r w:rsidRPr="00136DF0">
              <w:rPr>
                <w:rFonts w:ascii="Times New Roman" w:hAnsi="Times New Roman" w:cs="Times New Roman"/>
              </w:rPr>
              <w:t>%</w:t>
            </w:r>
          </w:p>
        </w:tc>
      </w:tr>
      <w:tr w:rsidR="00DC46A3" w:rsidRPr="00B6484D" w14:paraId="5D30B754" w14:textId="77777777" w:rsidTr="006305B2">
        <w:tc>
          <w:tcPr>
            <w:tcW w:w="5485" w:type="dxa"/>
          </w:tcPr>
          <w:p w14:paraId="6FCF769D" w14:textId="11D1ADB9" w:rsidR="00DC46A3" w:rsidRPr="00136DF0" w:rsidRDefault="00DC46A3" w:rsidP="006305B2">
            <w:pPr>
              <w:rPr>
                <w:rFonts w:ascii="Times New Roman" w:hAnsi="Times New Roman" w:cs="Times New Roman"/>
              </w:rPr>
            </w:pPr>
            <w:r>
              <w:rPr>
                <w:rFonts w:ascii="Times New Roman" w:hAnsi="Times New Roman" w:cs="Times New Roman"/>
              </w:rPr>
              <w:t>Class Attendance</w:t>
            </w:r>
          </w:p>
        </w:tc>
        <w:tc>
          <w:tcPr>
            <w:tcW w:w="3150" w:type="dxa"/>
          </w:tcPr>
          <w:p w14:paraId="05064925" w14:textId="4A118473" w:rsidR="00DC46A3" w:rsidRPr="00136DF0" w:rsidRDefault="00DC46A3" w:rsidP="006305B2">
            <w:pPr>
              <w:rPr>
                <w:rFonts w:ascii="Times New Roman" w:hAnsi="Times New Roman" w:cs="Times New Roman"/>
              </w:rPr>
            </w:pPr>
            <w:r>
              <w:rPr>
                <w:rFonts w:ascii="Times New Roman" w:hAnsi="Times New Roman" w:cs="Times New Roman"/>
              </w:rPr>
              <w:t>1</w:t>
            </w:r>
            <w:r w:rsidR="00590D40">
              <w:rPr>
                <w:rFonts w:ascii="Times New Roman" w:hAnsi="Times New Roman" w:cs="Times New Roman"/>
              </w:rPr>
              <w:t>5</w:t>
            </w:r>
            <w:r w:rsidRPr="00136DF0">
              <w:rPr>
                <w:rFonts w:ascii="Times New Roman" w:hAnsi="Times New Roman" w:cs="Times New Roman"/>
              </w:rPr>
              <w:t>%</w:t>
            </w:r>
          </w:p>
        </w:tc>
      </w:tr>
      <w:tr w:rsidR="00DC46A3" w:rsidRPr="00B6484D" w14:paraId="2C3E0066" w14:textId="77777777" w:rsidTr="006305B2">
        <w:tc>
          <w:tcPr>
            <w:tcW w:w="5485" w:type="dxa"/>
          </w:tcPr>
          <w:p w14:paraId="754A788F" w14:textId="77777777" w:rsidR="00DC46A3" w:rsidRPr="00136DF0" w:rsidRDefault="00DC46A3" w:rsidP="006305B2">
            <w:pPr>
              <w:rPr>
                <w:rFonts w:ascii="Times New Roman" w:hAnsi="Times New Roman" w:cs="Times New Roman"/>
              </w:rPr>
            </w:pPr>
            <w:r w:rsidRPr="00136DF0">
              <w:rPr>
                <w:rFonts w:ascii="Times New Roman" w:hAnsi="Times New Roman" w:cs="Times New Roman"/>
                <w:color w:val="000000"/>
                <w:shd w:val="clear" w:color="auto" w:fill="FFFFFF"/>
              </w:rPr>
              <w:t xml:space="preserve">Final Presentation – </w:t>
            </w:r>
            <w:r>
              <w:rPr>
                <w:rFonts w:ascii="Times New Roman" w:hAnsi="Times New Roman" w:cs="Times New Roman"/>
                <w:color w:val="000000"/>
                <w:shd w:val="clear" w:color="auto" w:fill="FFFFFF"/>
              </w:rPr>
              <w:t xml:space="preserve">Data Preparation, Analysis, </w:t>
            </w:r>
            <w:r w:rsidRPr="00136DF0">
              <w:rPr>
                <w:rFonts w:ascii="Times New Roman" w:hAnsi="Times New Roman" w:cs="Times New Roman"/>
                <w:color w:val="000000"/>
                <w:shd w:val="clear" w:color="auto" w:fill="FFFFFF"/>
              </w:rPr>
              <w:t>Present</w:t>
            </w:r>
            <w:r>
              <w:rPr>
                <w:rFonts w:ascii="Times New Roman" w:hAnsi="Times New Roman" w:cs="Times New Roman"/>
                <w:color w:val="000000"/>
                <w:shd w:val="clear" w:color="auto" w:fill="FFFFFF"/>
              </w:rPr>
              <w:t xml:space="preserve">ation, </w:t>
            </w:r>
            <w:r w:rsidRPr="00136DF0">
              <w:rPr>
                <w:rFonts w:ascii="Times New Roman" w:hAnsi="Times New Roman" w:cs="Times New Roman"/>
                <w:color w:val="000000"/>
                <w:shd w:val="clear" w:color="auto" w:fill="FFFFFF"/>
              </w:rPr>
              <w:t>Results</w:t>
            </w:r>
            <w:r>
              <w:rPr>
                <w:rFonts w:ascii="Times New Roman" w:hAnsi="Times New Roman" w:cs="Times New Roman"/>
                <w:color w:val="000000"/>
                <w:shd w:val="clear" w:color="auto" w:fill="FFFFFF"/>
              </w:rPr>
              <w:t xml:space="preserve">, </w:t>
            </w:r>
            <w:r w:rsidRPr="00136DF0">
              <w:rPr>
                <w:rFonts w:ascii="Times New Roman" w:hAnsi="Times New Roman" w:cs="Times New Roman"/>
                <w:color w:val="000000"/>
                <w:shd w:val="clear" w:color="auto" w:fill="FFFFFF"/>
              </w:rPr>
              <w:t xml:space="preserve">Answering Questions </w:t>
            </w:r>
          </w:p>
        </w:tc>
        <w:tc>
          <w:tcPr>
            <w:tcW w:w="3150" w:type="dxa"/>
          </w:tcPr>
          <w:p w14:paraId="45000148" w14:textId="0169C879" w:rsidR="00DC46A3" w:rsidRPr="00136DF0" w:rsidRDefault="00DC46A3" w:rsidP="006305B2">
            <w:pPr>
              <w:rPr>
                <w:rFonts w:ascii="Times New Roman" w:hAnsi="Times New Roman" w:cs="Times New Roman"/>
              </w:rPr>
            </w:pPr>
            <w:r>
              <w:rPr>
                <w:rFonts w:ascii="Times New Roman" w:hAnsi="Times New Roman" w:cs="Times New Roman"/>
              </w:rPr>
              <w:t xml:space="preserve">70% </w:t>
            </w:r>
          </w:p>
        </w:tc>
      </w:tr>
    </w:tbl>
    <w:p w14:paraId="5F710A6A" w14:textId="09B36B08" w:rsidR="00D20312" w:rsidRPr="00D20312" w:rsidRDefault="00D20312" w:rsidP="00D20312"/>
    <w:p w14:paraId="58E77BD2" w14:textId="66435FEA" w:rsidR="001F29BB" w:rsidRDefault="00B10BC3" w:rsidP="00E47F79">
      <w:pPr>
        <w:ind w:left="720"/>
      </w:pPr>
      <w:r>
        <w:t xml:space="preserve">Please note that the grading scheme </w:t>
      </w:r>
      <w:r w:rsidR="00E47F79">
        <w:t>in Canvas is a</w:t>
      </w:r>
      <w:r>
        <w:t xml:space="preserve"> weighted point</w:t>
      </w:r>
      <w:r w:rsidR="00FF53F0">
        <w:t>.</w:t>
      </w:r>
      <w:r w:rsidR="00E47F79">
        <w:t xml:space="preserve">  (it is NOT a simple point total)</w:t>
      </w:r>
    </w:p>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7772265" w14:textId="3B5BC477" w:rsidR="00605C04" w:rsidRDefault="009A0B2F" w:rsidP="00A63ABF">
      <w:pPr>
        <w:pStyle w:val="Heading2"/>
      </w:pPr>
      <w:r w:rsidRPr="009A0B2F">
        <w:t>Tentative Schedule</w:t>
      </w:r>
    </w:p>
    <w:p w14:paraId="26B02BEF" w14:textId="77777777" w:rsidR="009A0B2F" w:rsidRPr="00AE4DD8" w:rsidRDefault="009A0B2F" w:rsidP="009A0B2F">
      <w:pPr>
        <w:rPr>
          <w:rFonts w:ascii="Times New Roman" w:hAnsi="Times New Roman" w:cs="Times New Roman"/>
        </w:rPr>
      </w:pPr>
    </w:p>
    <w:p w14:paraId="7E103EEF" w14:textId="77777777" w:rsidR="00B03DEE" w:rsidRPr="00AE4DD8" w:rsidRDefault="00B03DEE" w:rsidP="00B03DEE">
      <w:pPr>
        <w:rPr>
          <w:rFonts w:ascii="Times New Roman" w:hAnsi="Times New Roman" w:cs="Times New Roman"/>
        </w:rPr>
      </w:pPr>
    </w:p>
    <w:tbl>
      <w:tblPr>
        <w:tblStyle w:val="TableGrid"/>
        <w:tblW w:w="0" w:type="auto"/>
        <w:tblLook w:val="04A0" w:firstRow="1" w:lastRow="0" w:firstColumn="1" w:lastColumn="0" w:noHBand="0" w:noVBand="1"/>
      </w:tblPr>
      <w:tblGrid>
        <w:gridCol w:w="731"/>
        <w:gridCol w:w="1514"/>
        <w:gridCol w:w="4410"/>
        <w:gridCol w:w="2695"/>
      </w:tblGrid>
      <w:tr w:rsidR="00590D40" w:rsidRPr="00AE4DD8" w14:paraId="4A250608" w14:textId="77777777" w:rsidTr="00590D40">
        <w:tc>
          <w:tcPr>
            <w:tcW w:w="731" w:type="dxa"/>
          </w:tcPr>
          <w:p w14:paraId="504B560D" w14:textId="77777777" w:rsidR="00590D40" w:rsidRPr="00BF236A" w:rsidRDefault="00590D40" w:rsidP="006305B2">
            <w:pPr>
              <w:rPr>
                <w:rFonts w:cstheme="minorHAnsi"/>
              </w:rPr>
            </w:pPr>
            <w:r w:rsidRPr="00BF236A">
              <w:rPr>
                <w:rFonts w:cstheme="minorHAnsi"/>
              </w:rPr>
              <w:t>Week Nbr</w:t>
            </w:r>
          </w:p>
        </w:tc>
        <w:tc>
          <w:tcPr>
            <w:tcW w:w="1514" w:type="dxa"/>
          </w:tcPr>
          <w:p w14:paraId="75311B0B" w14:textId="77777777" w:rsidR="00590D40" w:rsidRDefault="00590D40" w:rsidP="006305B2">
            <w:pPr>
              <w:rPr>
                <w:rFonts w:cstheme="minorHAnsi"/>
              </w:rPr>
            </w:pPr>
            <w:r w:rsidRPr="00BF236A">
              <w:rPr>
                <w:rFonts w:cstheme="minorHAnsi"/>
              </w:rPr>
              <w:t xml:space="preserve">Start Date </w:t>
            </w:r>
          </w:p>
          <w:p w14:paraId="77E76B88" w14:textId="090950C1" w:rsidR="00590D40" w:rsidRPr="00BF236A" w:rsidRDefault="00590D40" w:rsidP="006305B2">
            <w:pPr>
              <w:rPr>
                <w:rFonts w:cstheme="minorHAnsi"/>
              </w:rPr>
            </w:pPr>
            <w:r>
              <w:rPr>
                <w:rFonts w:cstheme="minorHAnsi"/>
              </w:rPr>
              <w:t>R</w:t>
            </w:r>
          </w:p>
        </w:tc>
        <w:tc>
          <w:tcPr>
            <w:tcW w:w="4410" w:type="dxa"/>
          </w:tcPr>
          <w:p w14:paraId="04152809" w14:textId="77777777" w:rsidR="00590D40" w:rsidRPr="00BF236A" w:rsidRDefault="00590D40" w:rsidP="006305B2">
            <w:pPr>
              <w:rPr>
                <w:rFonts w:cstheme="minorHAnsi"/>
              </w:rPr>
            </w:pPr>
            <w:r w:rsidRPr="00BF236A">
              <w:rPr>
                <w:rFonts w:cstheme="minorHAnsi"/>
              </w:rPr>
              <w:t>Topic</w:t>
            </w:r>
          </w:p>
        </w:tc>
        <w:tc>
          <w:tcPr>
            <w:tcW w:w="2695" w:type="dxa"/>
          </w:tcPr>
          <w:p w14:paraId="3166A718" w14:textId="61F15FD2" w:rsidR="00590D40" w:rsidRPr="00BF236A" w:rsidRDefault="00590D40" w:rsidP="006305B2">
            <w:pPr>
              <w:rPr>
                <w:rFonts w:cstheme="minorHAnsi"/>
              </w:rPr>
            </w:pPr>
            <w:r>
              <w:rPr>
                <w:rFonts w:ascii="Times New Roman" w:hAnsi="Times New Roman" w:cs="Times New Roman"/>
              </w:rPr>
              <w:t>Event/Assignments</w:t>
            </w:r>
          </w:p>
        </w:tc>
      </w:tr>
      <w:tr w:rsidR="00590D40" w:rsidRPr="00AE4DD8" w14:paraId="694E6AB5" w14:textId="77777777" w:rsidTr="00590D40">
        <w:tc>
          <w:tcPr>
            <w:tcW w:w="731" w:type="dxa"/>
          </w:tcPr>
          <w:p w14:paraId="0965313C" w14:textId="77777777" w:rsidR="00590D40" w:rsidRPr="00BF236A" w:rsidRDefault="00590D40" w:rsidP="00590D40">
            <w:pPr>
              <w:rPr>
                <w:rFonts w:cstheme="minorHAnsi"/>
              </w:rPr>
            </w:pPr>
            <w:r w:rsidRPr="00BF236A">
              <w:rPr>
                <w:rFonts w:cstheme="minorHAnsi"/>
              </w:rPr>
              <w:t>1</w:t>
            </w:r>
          </w:p>
        </w:tc>
        <w:tc>
          <w:tcPr>
            <w:tcW w:w="1514" w:type="dxa"/>
          </w:tcPr>
          <w:p w14:paraId="0A1E737D" w14:textId="3EEC844E" w:rsidR="00590D40" w:rsidRPr="00BF236A" w:rsidRDefault="00590D40" w:rsidP="00590D40">
            <w:pPr>
              <w:rPr>
                <w:rFonts w:cstheme="minorHAnsi"/>
              </w:rPr>
            </w:pPr>
            <w:r>
              <w:rPr>
                <w:rFonts w:cstheme="minorHAnsi"/>
              </w:rPr>
              <w:t>9/07</w:t>
            </w:r>
          </w:p>
        </w:tc>
        <w:tc>
          <w:tcPr>
            <w:tcW w:w="4410" w:type="dxa"/>
          </w:tcPr>
          <w:p w14:paraId="77C6CA7D" w14:textId="77777777" w:rsidR="00590D40" w:rsidRDefault="00590D40" w:rsidP="00590D40">
            <w:pPr>
              <w:rPr>
                <w:rFonts w:ascii="Times New Roman" w:hAnsi="Times New Roman" w:cs="Times New Roman"/>
              </w:rPr>
            </w:pPr>
            <w:r>
              <w:rPr>
                <w:rFonts w:ascii="Times New Roman" w:hAnsi="Times New Roman" w:cs="Times New Roman"/>
              </w:rPr>
              <w:t>Introductory Meeting/Expectations</w:t>
            </w:r>
          </w:p>
          <w:p w14:paraId="4D4127B9" w14:textId="205313A6" w:rsidR="00590D40" w:rsidRPr="00BF236A" w:rsidRDefault="00590D40" w:rsidP="00590D40">
            <w:pPr>
              <w:rPr>
                <w:rFonts w:cstheme="minorHAnsi"/>
              </w:rPr>
            </w:pPr>
            <w:r>
              <w:rPr>
                <w:rFonts w:ascii="Times New Roman" w:hAnsi="Times New Roman" w:cs="Times New Roman"/>
              </w:rPr>
              <w:t xml:space="preserve">Determine </w:t>
            </w:r>
            <w:r w:rsidRPr="00430774">
              <w:rPr>
                <w:rFonts w:ascii="Times New Roman" w:hAnsi="Times New Roman" w:cs="Times New Roman"/>
              </w:rPr>
              <w:t>Non-</w:t>
            </w:r>
            <w:r>
              <w:rPr>
                <w:rFonts w:ascii="Times New Roman" w:hAnsi="Times New Roman" w:cs="Times New Roman"/>
              </w:rPr>
              <w:t>Sentry Project Assignment</w:t>
            </w:r>
          </w:p>
        </w:tc>
        <w:tc>
          <w:tcPr>
            <w:tcW w:w="2695" w:type="dxa"/>
          </w:tcPr>
          <w:p w14:paraId="5C3145C4" w14:textId="00C70667" w:rsidR="00590D40" w:rsidRPr="00BF236A" w:rsidRDefault="00590D40" w:rsidP="00590D40">
            <w:pPr>
              <w:rPr>
                <w:rFonts w:cstheme="minorHAnsi"/>
              </w:rPr>
            </w:pPr>
          </w:p>
        </w:tc>
      </w:tr>
      <w:tr w:rsidR="00776BE3" w:rsidRPr="00AE4DD8" w14:paraId="04EDFF2B" w14:textId="77777777" w:rsidTr="00590D40">
        <w:tc>
          <w:tcPr>
            <w:tcW w:w="731" w:type="dxa"/>
          </w:tcPr>
          <w:p w14:paraId="0060A149" w14:textId="77777777" w:rsidR="00776BE3" w:rsidRPr="00BF236A" w:rsidRDefault="00776BE3" w:rsidP="00776BE3">
            <w:pPr>
              <w:rPr>
                <w:rFonts w:cstheme="minorHAnsi"/>
              </w:rPr>
            </w:pPr>
            <w:r w:rsidRPr="00BF236A">
              <w:rPr>
                <w:rFonts w:cstheme="minorHAnsi"/>
              </w:rPr>
              <w:t>2</w:t>
            </w:r>
          </w:p>
        </w:tc>
        <w:tc>
          <w:tcPr>
            <w:tcW w:w="1514" w:type="dxa"/>
          </w:tcPr>
          <w:p w14:paraId="161826D8" w14:textId="656764FF" w:rsidR="00776BE3" w:rsidRPr="00BF236A" w:rsidRDefault="00776BE3" w:rsidP="00776BE3">
            <w:pPr>
              <w:rPr>
                <w:rFonts w:cstheme="minorHAnsi"/>
              </w:rPr>
            </w:pPr>
            <w:r>
              <w:rPr>
                <w:rFonts w:cstheme="minorHAnsi"/>
              </w:rPr>
              <w:t>9/14</w:t>
            </w:r>
          </w:p>
        </w:tc>
        <w:tc>
          <w:tcPr>
            <w:tcW w:w="4410" w:type="dxa"/>
          </w:tcPr>
          <w:p w14:paraId="3796DE39" w14:textId="1AA8D726" w:rsidR="00776BE3" w:rsidRPr="00BF236A" w:rsidRDefault="00776BE3" w:rsidP="00776BE3">
            <w:pPr>
              <w:rPr>
                <w:rFonts w:cstheme="minorHAnsi"/>
              </w:rPr>
            </w:pPr>
            <w:r>
              <w:rPr>
                <w:rFonts w:ascii="Times New Roman" w:hAnsi="Times New Roman" w:cs="Times New Roman"/>
              </w:rPr>
              <w:t>Sentry Project Reviews, Non-Sentry Project Selections</w:t>
            </w:r>
          </w:p>
        </w:tc>
        <w:tc>
          <w:tcPr>
            <w:tcW w:w="2695" w:type="dxa"/>
          </w:tcPr>
          <w:p w14:paraId="4801B79E" w14:textId="5A527A49" w:rsidR="00776BE3" w:rsidRPr="00BF236A" w:rsidRDefault="00776BE3" w:rsidP="00776BE3">
            <w:pPr>
              <w:rPr>
                <w:rFonts w:cstheme="minorHAnsi"/>
              </w:rPr>
            </w:pPr>
            <w:r>
              <w:rPr>
                <w:rFonts w:ascii="Times New Roman" w:hAnsi="Times New Roman" w:cs="Times New Roman"/>
              </w:rPr>
              <w:t>Sentry Students introduce Projects Upload Project Plan to Canvas</w:t>
            </w:r>
          </w:p>
        </w:tc>
      </w:tr>
      <w:tr w:rsidR="00776BE3" w:rsidRPr="00AE4DD8" w14:paraId="184109F3" w14:textId="77777777" w:rsidTr="00590D40">
        <w:tc>
          <w:tcPr>
            <w:tcW w:w="731" w:type="dxa"/>
          </w:tcPr>
          <w:p w14:paraId="3962D523" w14:textId="77777777" w:rsidR="00776BE3" w:rsidRPr="00BF236A" w:rsidRDefault="00776BE3" w:rsidP="00776BE3">
            <w:pPr>
              <w:rPr>
                <w:rFonts w:cstheme="minorHAnsi"/>
              </w:rPr>
            </w:pPr>
            <w:r w:rsidRPr="00BF236A">
              <w:rPr>
                <w:rFonts w:cstheme="minorHAnsi"/>
              </w:rPr>
              <w:t>3</w:t>
            </w:r>
          </w:p>
        </w:tc>
        <w:tc>
          <w:tcPr>
            <w:tcW w:w="1514" w:type="dxa"/>
          </w:tcPr>
          <w:p w14:paraId="1F976241" w14:textId="0C8043CF" w:rsidR="00776BE3" w:rsidRPr="00BF236A" w:rsidRDefault="00776BE3" w:rsidP="00776BE3">
            <w:pPr>
              <w:rPr>
                <w:rFonts w:cstheme="minorHAnsi"/>
              </w:rPr>
            </w:pPr>
            <w:r>
              <w:rPr>
                <w:rFonts w:cstheme="minorHAnsi"/>
              </w:rPr>
              <w:t>9/21</w:t>
            </w:r>
          </w:p>
        </w:tc>
        <w:tc>
          <w:tcPr>
            <w:tcW w:w="4410" w:type="dxa"/>
          </w:tcPr>
          <w:p w14:paraId="0DA1167B" w14:textId="0C8FC20D" w:rsidR="00776BE3" w:rsidRPr="00BF236A" w:rsidRDefault="00776BE3" w:rsidP="00776BE3">
            <w:pPr>
              <w:rPr>
                <w:rFonts w:cstheme="minorHAnsi"/>
              </w:rPr>
            </w:pPr>
            <w:r>
              <w:rPr>
                <w:rFonts w:ascii="Times New Roman" w:hAnsi="Times New Roman"/>
              </w:rPr>
              <w:t>Non-Sentry Project Reviews</w:t>
            </w:r>
          </w:p>
        </w:tc>
        <w:tc>
          <w:tcPr>
            <w:tcW w:w="2695" w:type="dxa"/>
          </w:tcPr>
          <w:p w14:paraId="0214248C" w14:textId="77777777" w:rsidR="00776BE3" w:rsidRDefault="00776BE3" w:rsidP="00776BE3">
            <w:pPr>
              <w:rPr>
                <w:rFonts w:ascii="Times New Roman" w:hAnsi="Times New Roman" w:cs="Times New Roman"/>
              </w:rPr>
            </w:pPr>
            <w:r>
              <w:rPr>
                <w:rFonts w:ascii="Times New Roman" w:hAnsi="Times New Roman" w:cs="Times New Roman"/>
              </w:rPr>
              <w:t>Non-Sentry Students introduce Projects</w:t>
            </w:r>
          </w:p>
          <w:p w14:paraId="216E1C51" w14:textId="59CACEB2" w:rsidR="00776BE3" w:rsidRPr="00BF236A" w:rsidRDefault="00776BE3" w:rsidP="00776BE3">
            <w:pPr>
              <w:rPr>
                <w:rFonts w:cstheme="minorHAnsi"/>
              </w:rPr>
            </w:pPr>
            <w:r>
              <w:rPr>
                <w:rFonts w:ascii="Times New Roman" w:hAnsi="Times New Roman" w:cs="Times New Roman"/>
              </w:rPr>
              <w:t>Upload project plans to Canvas</w:t>
            </w:r>
          </w:p>
        </w:tc>
      </w:tr>
      <w:tr w:rsidR="00776BE3" w:rsidRPr="00AE4DD8" w14:paraId="24298F53" w14:textId="77777777" w:rsidTr="00590D40">
        <w:tc>
          <w:tcPr>
            <w:tcW w:w="731" w:type="dxa"/>
          </w:tcPr>
          <w:p w14:paraId="12275D70" w14:textId="77777777" w:rsidR="00776BE3" w:rsidRPr="00BF236A" w:rsidRDefault="00776BE3" w:rsidP="00776BE3">
            <w:pPr>
              <w:rPr>
                <w:rFonts w:cstheme="minorHAnsi"/>
              </w:rPr>
            </w:pPr>
            <w:r w:rsidRPr="00BF236A">
              <w:rPr>
                <w:rFonts w:cstheme="minorHAnsi"/>
              </w:rPr>
              <w:t>4</w:t>
            </w:r>
          </w:p>
        </w:tc>
        <w:tc>
          <w:tcPr>
            <w:tcW w:w="1514" w:type="dxa"/>
          </w:tcPr>
          <w:p w14:paraId="0B3840F9" w14:textId="78C0DA8F" w:rsidR="00776BE3" w:rsidRPr="00BF236A" w:rsidRDefault="00776BE3" w:rsidP="00776BE3">
            <w:pPr>
              <w:rPr>
                <w:rFonts w:cstheme="minorHAnsi"/>
              </w:rPr>
            </w:pPr>
            <w:r>
              <w:rPr>
                <w:rFonts w:cstheme="minorHAnsi"/>
              </w:rPr>
              <w:t>9</w:t>
            </w:r>
            <w:r w:rsidRPr="00BF236A">
              <w:rPr>
                <w:rFonts w:cstheme="minorHAnsi"/>
              </w:rPr>
              <w:t>/</w:t>
            </w:r>
            <w:r>
              <w:rPr>
                <w:rFonts w:cstheme="minorHAnsi"/>
              </w:rPr>
              <w:t>28</w:t>
            </w:r>
          </w:p>
        </w:tc>
        <w:tc>
          <w:tcPr>
            <w:tcW w:w="4410" w:type="dxa"/>
          </w:tcPr>
          <w:p w14:paraId="0821352D" w14:textId="6370E263" w:rsidR="00776BE3" w:rsidRPr="00BF236A" w:rsidRDefault="00776BE3" w:rsidP="00776BE3">
            <w:pPr>
              <w:rPr>
                <w:rFonts w:cstheme="minorHAnsi"/>
              </w:rPr>
            </w:pPr>
            <w:r>
              <w:rPr>
                <w:rFonts w:ascii="Times New Roman" w:hAnsi="Times New Roman"/>
              </w:rPr>
              <w:t>Meet with Students</w:t>
            </w:r>
          </w:p>
        </w:tc>
        <w:tc>
          <w:tcPr>
            <w:tcW w:w="2695" w:type="dxa"/>
          </w:tcPr>
          <w:p w14:paraId="453BDA11" w14:textId="4D2EF282" w:rsidR="00776BE3" w:rsidRPr="00BF236A" w:rsidRDefault="00776BE3" w:rsidP="00776BE3">
            <w:pPr>
              <w:rPr>
                <w:rFonts w:cstheme="minorHAnsi"/>
              </w:rPr>
            </w:pPr>
          </w:p>
        </w:tc>
      </w:tr>
      <w:tr w:rsidR="00776BE3" w:rsidRPr="00AE4DD8" w14:paraId="64130EB8" w14:textId="77777777" w:rsidTr="00590D40">
        <w:tc>
          <w:tcPr>
            <w:tcW w:w="731" w:type="dxa"/>
          </w:tcPr>
          <w:p w14:paraId="696C3220" w14:textId="77777777" w:rsidR="00776BE3" w:rsidRPr="00BF236A" w:rsidRDefault="00776BE3" w:rsidP="00776BE3">
            <w:pPr>
              <w:rPr>
                <w:rFonts w:cstheme="minorHAnsi"/>
              </w:rPr>
            </w:pPr>
            <w:r w:rsidRPr="00BF236A">
              <w:rPr>
                <w:rFonts w:cstheme="minorHAnsi"/>
              </w:rPr>
              <w:t>5</w:t>
            </w:r>
          </w:p>
        </w:tc>
        <w:tc>
          <w:tcPr>
            <w:tcW w:w="1514" w:type="dxa"/>
          </w:tcPr>
          <w:p w14:paraId="76CBE0B2" w14:textId="2E185B4B" w:rsidR="00776BE3" w:rsidRPr="00BF236A" w:rsidRDefault="00776BE3" w:rsidP="00776BE3">
            <w:pPr>
              <w:rPr>
                <w:rFonts w:cstheme="minorHAnsi"/>
              </w:rPr>
            </w:pPr>
            <w:r>
              <w:rPr>
                <w:rFonts w:cstheme="minorHAnsi"/>
              </w:rPr>
              <w:t>10/05</w:t>
            </w:r>
          </w:p>
        </w:tc>
        <w:tc>
          <w:tcPr>
            <w:tcW w:w="4410" w:type="dxa"/>
          </w:tcPr>
          <w:p w14:paraId="0677FC29" w14:textId="795EF5E2" w:rsidR="00776BE3" w:rsidRPr="00BF236A" w:rsidRDefault="00776BE3" w:rsidP="00776BE3">
            <w:pPr>
              <w:rPr>
                <w:rFonts w:cstheme="minorHAnsi"/>
              </w:rPr>
            </w:pPr>
            <w:r>
              <w:rPr>
                <w:rFonts w:ascii="Times New Roman" w:hAnsi="Times New Roman"/>
              </w:rPr>
              <w:t>Sentry Presentation Updates #1</w:t>
            </w:r>
          </w:p>
        </w:tc>
        <w:tc>
          <w:tcPr>
            <w:tcW w:w="2695" w:type="dxa"/>
          </w:tcPr>
          <w:p w14:paraId="6BE24F8F" w14:textId="4B0BD6C3" w:rsidR="00776BE3" w:rsidRPr="00BF236A" w:rsidRDefault="00776BE3" w:rsidP="00776BE3">
            <w:pPr>
              <w:rPr>
                <w:rFonts w:cstheme="minorHAnsi"/>
              </w:rPr>
            </w:pPr>
            <w:r>
              <w:rPr>
                <w:rFonts w:ascii="Times New Roman" w:hAnsi="Times New Roman" w:cs="Times New Roman"/>
              </w:rPr>
              <w:t>PPT</w:t>
            </w:r>
          </w:p>
        </w:tc>
      </w:tr>
      <w:tr w:rsidR="00776BE3" w:rsidRPr="00AE4DD8" w14:paraId="4C5991F7" w14:textId="77777777" w:rsidTr="00590D40">
        <w:tc>
          <w:tcPr>
            <w:tcW w:w="731" w:type="dxa"/>
          </w:tcPr>
          <w:p w14:paraId="4A2886BB" w14:textId="77777777" w:rsidR="00776BE3" w:rsidRPr="00BF236A" w:rsidRDefault="00776BE3" w:rsidP="00776BE3">
            <w:pPr>
              <w:rPr>
                <w:rFonts w:cstheme="minorHAnsi"/>
              </w:rPr>
            </w:pPr>
            <w:r w:rsidRPr="00BF236A">
              <w:rPr>
                <w:rFonts w:cstheme="minorHAnsi"/>
              </w:rPr>
              <w:t>6</w:t>
            </w:r>
          </w:p>
        </w:tc>
        <w:tc>
          <w:tcPr>
            <w:tcW w:w="1514" w:type="dxa"/>
          </w:tcPr>
          <w:p w14:paraId="0FC57E44" w14:textId="6ACE3E1D" w:rsidR="00776BE3" w:rsidRPr="00BF236A" w:rsidRDefault="00776BE3" w:rsidP="00776BE3">
            <w:pPr>
              <w:rPr>
                <w:rFonts w:cstheme="minorHAnsi"/>
              </w:rPr>
            </w:pPr>
            <w:r>
              <w:rPr>
                <w:rFonts w:cstheme="minorHAnsi"/>
              </w:rPr>
              <w:t>10/12</w:t>
            </w:r>
          </w:p>
        </w:tc>
        <w:tc>
          <w:tcPr>
            <w:tcW w:w="4410" w:type="dxa"/>
          </w:tcPr>
          <w:p w14:paraId="2689B160" w14:textId="76251343" w:rsidR="00776BE3" w:rsidRPr="00BF236A" w:rsidRDefault="00776BE3" w:rsidP="00776BE3">
            <w:pPr>
              <w:rPr>
                <w:rFonts w:cstheme="minorHAnsi"/>
              </w:rPr>
            </w:pPr>
            <w:r>
              <w:rPr>
                <w:rFonts w:ascii="Times New Roman" w:hAnsi="Times New Roman"/>
              </w:rPr>
              <w:t>Non-Sentry Presentation Updates #1</w:t>
            </w:r>
          </w:p>
        </w:tc>
        <w:tc>
          <w:tcPr>
            <w:tcW w:w="2695" w:type="dxa"/>
          </w:tcPr>
          <w:p w14:paraId="7348D67E" w14:textId="0760DBAB" w:rsidR="00776BE3" w:rsidRPr="00BF236A" w:rsidRDefault="00776BE3" w:rsidP="00776BE3">
            <w:pPr>
              <w:rPr>
                <w:rFonts w:cstheme="minorHAnsi"/>
              </w:rPr>
            </w:pPr>
            <w:r>
              <w:rPr>
                <w:rFonts w:ascii="Times New Roman" w:hAnsi="Times New Roman" w:cs="Times New Roman"/>
              </w:rPr>
              <w:t>PPT</w:t>
            </w:r>
          </w:p>
        </w:tc>
      </w:tr>
      <w:tr w:rsidR="00776BE3" w:rsidRPr="00AE4DD8" w14:paraId="5F4881C7" w14:textId="77777777" w:rsidTr="00590D40">
        <w:tc>
          <w:tcPr>
            <w:tcW w:w="731" w:type="dxa"/>
          </w:tcPr>
          <w:p w14:paraId="234183AE" w14:textId="77777777" w:rsidR="00776BE3" w:rsidRPr="00BF236A" w:rsidRDefault="00776BE3" w:rsidP="00776BE3">
            <w:pPr>
              <w:rPr>
                <w:rFonts w:cstheme="minorHAnsi"/>
              </w:rPr>
            </w:pPr>
            <w:r w:rsidRPr="00BF236A">
              <w:rPr>
                <w:rFonts w:cstheme="minorHAnsi"/>
              </w:rPr>
              <w:t>7</w:t>
            </w:r>
          </w:p>
        </w:tc>
        <w:tc>
          <w:tcPr>
            <w:tcW w:w="1514" w:type="dxa"/>
          </w:tcPr>
          <w:p w14:paraId="2365609C" w14:textId="005754A1" w:rsidR="00776BE3" w:rsidRPr="00BF236A" w:rsidRDefault="00776BE3" w:rsidP="00776BE3">
            <w:pPr>
              <w:rPr>
                <w:rFonts w:cstheme="minorHAnsi"/>
              </w:rPr>
            </w:pPr>
            <w:r>
              <w:rPr>
                <w:rFonts w:cstheme="minorHAnsi"/>
              </w:rPr>
              <w:t>10/19</w:t>
            </w:r>
          </w:p>
        </w:tc>
        <w:tc>
          <w:tcPr>
            <w:tcW w:w="4410" w:type="dxa"/>
          </w:tcPr>
          <w:p w14:paraId="03381592" w14:textId="5AF50228" w:rsidR="00776BE3" w:rsidRPr="00BF236A" w:rsidRDefault="00776BE3" w:rsidP="00776BE3">
            <w:pPr>
              <w:rPr>
                <w:rFonts w:cstheme="minorHAnsi"/>
              </w:rPr>
            </w:pPr>
            <w:r>
              <w:rPr>
                <w:rFonts w:ascii="Times New Roman" w:hAnsi="Times New Roman"/>
              </w:rPr>
              <w:t>Meet with Students</w:t>
            </w:r>
          </w:p>
        </w:tc>
        <w:tc>
          <w:tcPr>
            <w:tcW w:w="2695" w:type="dxa"/>
          </w:tcPr>
          <w:p w14:paraId="3109C7F3" w14:textId="2EDCD143" w:rsidR="00776BE3" w:rsidRPr="00BF236A" w:rsidRDefault="00776BE3" w:rsidP="00776BE3">
            <w:pPr>
              <w:rPr>
                <w:rFonts w:cstheme="minorHAnsi"/>
              </w:rPr>
            </w:pPr>
          </w:p>
        </w:tc>
      </w:tr>
      <w:tr w:rsidR="00776BE3" w:rsidRPr="00AE4DD8" w14:paraId="58326079" w14:textId="77777777" w:rsidTr="00590D40">
        <w:tc>
          <w:tcPr>
            <w:tcW w:w="731" w:type="dxa"/>
          </w:tcPr>
          <w:p w14:paraId="7BA79A96" w14:textId="77777777" w:rsidR="00776BE3" w:rsidRPr="00BF236A" w:rsidRDefault="00776BE3" w:rsidP="00776BE3">
            <w:pPr>
              <w:rPr>
                <w:rFonts w:cstheme="minorHAnsi"/>
              </w:rPr>
            </w:pPr>
            <w:r w:rsidRPr="00BF236A">
              <w:rPr>
                <w:rFonts w:cstheme="minorHAnsi"/>
              </w:rPr>
              <w:t>8</w:t>
            </w:r>
          </w:p>
        </w:tc>
        <w:tc>
          <w:tcPr>
            <w:tcW w:w="1514" w:type="dxa"/>
          </w:tcPr>
          <w:p w14:paraId="67E270E3" w14:textId="749F2D75" w:rsidR="00776BE3" w:rsidRPr="00BF236A" w:rsidRDefault="00776BE3" w:rsidP="00776BE3">
            <w:pPr>
              <w:rPr>
                <w:rFonts w:cstheme="minorHAnsi"/>
              </w:rPr>
            </w:pPr>
            <w:r>
              <w:rPr>
                <w:rFonts w:cstheme="minorHAnsi"/>
              </w:rPr>
              <w:t>10/26</w:t>
            </w:r>
          </w:p>
        </w:tc>
        <w:tc>
          <w:tcPr>
            <w:tcW w:w="4410" w:type="dxa"/>
          </w:tcPr>
          <w:p w14:paraId="7511B32A" w14:textId="09EA2085" w:rsidR="00776BE3" w:rsidRPr="00BF236A" w:rsidRDefault="00776BE3" w:rsidP="00776BE3">
            <w:pPr>
              <w:rPr>
                <w:rFonts w:cstheme="minorHAnsi"/>
              </w:rPr>
            </w:pPr>
            <w:r>
              <w:rPr>
                <w:rFonts w:ascii="Times New Roman" w:hAnsi="Times New Roman"/>
              </w:rPr>
              <w:t>Meet with Students</w:t>
            </w:r>
          </w:p>
        </w:tc>
        <w:tc>
          <w:tcPr>
            <w:tcW w:w="2695" w:type="dxa"/>
          </w:tcPr>
          <w:p w14:paraId="43135861" w14:textId="77777777" w:rsidR="00776BE3" w:rsidRPr="00BF236A" w:rsidRDefault="00776BE3" w:rsidP="00776BE3">
            <w:pPr>
              <w:rPr>
                <w:rFonts w:cstheme="minorHAnsi"/>
              </w:rPr>
            </w:pPr>
          </w:p>
        </w:tc>
      </w:tr>
      <w:tr w:rsidR="00776BE3" w:rsidRPr="00AE4DD8" w14:paraId="11F83853" w14:textId="77777777" w:rsidTr="00590D40">
        <w:tc>
          <w:tcPr>
            <w:tcW w:w="731" w:type="dxa"/>
          </w:tcPr>
          <w:p w14:paraId="1FABD6A1" w14:textId="77777777" w:rsidR="00776BE3" w:rsidRPr="00BF236A" w:rsidRDefault="00776BE3" w:rsidP="00776BE3">
            <w:pPr>
              <w:rPr>
                <w:rFonts w:cstheme="minorHAnsi"/>
              </w:rPr>
            </w:pPr>
            <w:r w:rsidRPr="00BF236A">
              <w:rPr>
                <w:rFonts w:cstheme="minorHAnsi"/>
              </w:rPr>
              <w:t>9</w:t>
            </w:r>
          </w:p>
        </w:tc>
        <w:tc>
          <w:tcPr>
            <w:tcW w:w="1514" w:type="dxa"/>
          </w:tcPr>
          <w:p w14:paraId="1E559BB5" w14:textId="1042C7CD" w:rsidR="00776BE3" w:rsidRPr="00BF236A" w:rsidRDefault="00776BE3" w:rsidP="00776BE3">
            <w:pPr>
              <w:rPr>
                <w:rFonts w:cstheme="minorHAnsi"/>
              </w:rPr>
            </w:pPr>
            <w:r>
              <w:rPr>
                <w:rFonts w:cstheme="minorHAnsi"/>
              </w:rPr>
              <w:t>11/02</w:t>
            </w:r>
          </w:p>
        </w:tc>
        <w:tc>
          <w:tcPr>
            <w:tcW w:w="4410" w:type="dxa"/>
          </w:tcPr>
          <w:p w14:paraId="55433197" w14:textId="42745016" w:rsidR="00776BE3" w:rsidRPr="00BF236A" w:rsidRDefault="00776BE3" w:rsidP="00776BE3">
            <w:pPr>
              <w:rPr>
                <w:rFonts w:cstheme="minorHAnsi"/>
              </w:rPr>
            </w:pPr>
            <w:r>
              <w:rPr>
                <w:rFonts w:ascii="Times New Roman" w:hAnsi="Times New Roman"/>
              </w:rPr>
              <w:t>Sentry Presentation Updates #2</w:t>
            </w:r>
          </w:p>
        </w:tc>
        <w:tc>
          <w:tcPr>
            <w:tcW w:w="2695" w:type="dxa"/>
          </w:tcPr>
          <w:p w14:paraId="5737C7C8" w14:textId="03313C0E" w:rsidR="00776BE3" w:rsidRPr="00BF236A" w:rsidRDefault="00776BE3" w:rsidP="00776BE3">
            <w:pPr>
              <w:rPr>
                <w:rFonts w:cstheme="minorHAnsi"/>
              </w:rPr>
            </w:pPr>
            <w:r>
              <w:rPr>
                <w:rFonts w:ascii="Times New Roman" w:hAnsi="Times New Roman" w:cs="Times New Roman"/>
              </w:rPr>
              <w:t>PPT</w:t>
            </w:r>
          </w:p>
        </w:tc>
      </w:tr>
      <w:tr w:rsidR="00776BE3" w:rsidRPr="00AE4DD8" w14:paraId="2E512126" w14:textId="77777777" w:rsidTr="00590D40">
        <w:tc>
          <w:tcPr>
            <w:tcW w:w="731" w:type="dxa"/>
          </w:tcPr>
          <w:p w14:paraId="7A957482" w14:textId="77777777" w:rsidR="00776BE3" w:rsidRPr="00BF236A" w:rsidRDefault="00776BE3" w:rsidP="00776BE3">
            <w:pPr>
              <w:rPr>
                <w:rFonts w:cstheme="minorHAnsi"/>
              </w:rPr>
            </w:pPr>
            <w:r w:rsidRPr="00BF236A">
              <w:rPr>
                <w:rFonts w:cstheme="minorHAnsi"/>
              </w:rPr>
              <w:t>10</w:t>
            </w:r>
          </w:p>
        </w:tc>
        <w:tc>
          <w:tcPr>
            <w:tcW w:w="1514" w:type="dxa"/>
          </w:tcPr>
          <w:p w14:paraId="52A38D72" w14:textId="5EE7B066" w:rsidR="00776BE3" w:rsidRPr="00BF236A" w:rsidRDefault="00776BE3" w:rsidP="00776BE3">
            <w:pPr>
              <w:rPr>
                <w:rFonts w:cstheme="minorHAnsi"/>
              </w:rPr>
            </w:pPr>
            <w:r>
              <w:rPr>
                <w:rFonts w:cstheme="minorHAnsi"/>
              </w:rPr>
              <w:t>11/09</w:t>
            </w:r>
          </w:p>
        </w:tc>
        <w:tc>
          <w:tcPr>
            <w:tcW w:w="4410" w:type="dxa"/>
          </w:tcPr>
          <w:p w14:paraId="67762FBE" w14:textId="3FF5670A" w:rsidR="00776BE3" w:rsidRPr="00BF236A" w:rsidRDefault="00776BE3" w:rsidP="00776BE3">
            <w:pPr>
              <w:rPr>
                <w:rFonts w:cstheme="minorHAnsi"/>
              </w:rPr>
            </w:pPr>
            <w:r>
              <w:rPr>
                <w:rFonts w:ascii="Times New Roman" w:hAnsi="Times New Roman"/>
              </w:rPr>
              <w:t>Non-Sentry Presentation Updates #2</w:t>
            </w:r>
          </w:p>
        </w:tc>
        <w:tc>
          <w:tcPr>
            <w:tcW w:w="2695" w:type="dxa"/>
          </w:tcPr>
          <w:p w14:paraId="2E5281FA" w14:textId="447EC898" w:rsidR="00776BE3" w:rsidRPr="00BF236A" w:rsidRDefault="00776BE3" w:rsidP="00776BE3">
            <w:pPr>
              <w:rPr>
                <w:rFonts w:cstheme="minorHAnsi"/>
              </w:rPr>
            </w:pPr>
            <w:r>
              <w:rPr>
                <w:rFonts w:ascii="Times New Roman" w:hAnsi="Times New Roman" w:cs="Times New Roman"/>
              </w:rPr>
              <w:t>PPT</w:t>
            </w:r>
          </w:p>
        </w:tc>
      </w:tr>
      <w:tr w:rsidR="00776BE3" w:rsidRPr="00AE4DD8" w14:paraId="47B6145C" w14:textId="77777777" w:rsidTr="00590D40">
        <w:tc>
          <w:tcPr>
            <w:tcW w:w="731" w:type="dxa"/>
          </w:tcPr>
          <w:p w14:paraId="797173A9" w14:textId="77777777" w:rsidR="00776BE3" w:rsidRPr="00BF236A" w:rsidRDefault="00776BE3" w:rsidP="00776BE3">
            <w:pPr>
              <w:rPr>
                <w:rFonts w:cstheme="minorHAnsi"/>
              </w:rPr>
            </w:pPr>
            <w:r w:rsidRPr="00BF236A">
              <w:rPr>
                <w:rFonts w:cstheme="minorHAnsi"/>
              </w:rPr>
              <w:t>11</w:t>
            </w:r>
          </w:p>
        </w:tc>
        <w:tc>
          <w:tcPr>
            <w:tcW w:w="1514" w:type="dxa"/>
          </w:tcPr>
          <w:p w14:paraId="106F17D4" w14:textId="24498308" w:rsidR="00776BE3" w:rsidRPr="00BF236A" w:rsidRDefault="00776BE3" w:rsidP="00776BE3">
            <w:pPr>
              <w:rPr>
                <w:rFonts w:cstheme="minorHAnsi"/>
              </w:rPr>
            </w:pPr>
            <w:r>
              <w:rPr>
                <w:rFonts w:cstheme="minorHAnsi"/>
              </w:rPr>
              <w:t>11/16</w:t>
            </w:r>
          </w:p>
        </w:tc>
        <w:tc>
          <w:tcPr>
            <w:tcW w:w="4410" w:type="dxa"/>
          </w:tcPr>
          <w:p w14:paraId="10F1D631" w14:textId="2B87979F" w:rsidR="00776BE3" w:rsidRPr="00BF236A" w:rsidRDefault="00776BE3" w:rsidP="00776BE3">
            <w:pPr>
              <w:rPr>
                <w:rFonts w:cstheme="minorHAnsi"/>
              </w:rPr>
            </w:pPr>
            <w:r>
              <w:rPr>
                <w:rFonts w:ascii="Times New Roman" w:hAnsi="Times New Roman"/>
              </w:rPr>
              <w:t>Meet with Students</w:t>
            </w:r>
          </w:p>
        </w:tc>
        <w:tc>
          <w:tcPr>
            <w:tcW w:w="2695" w:type="dxa"/>
          </w:tcPr>
          <w:p w14:paraId="6FC084DD" w14:textId="6D02C358" w:rsidR="00776BE3" w:rsidRPr="00BF236A" w:rsidRDefault="00776BE3" w:rsidP="00776BE3">
            <w:pPr>
              <w:rPr>
                <w:rFonts w:cstheme="minorHAnsi"/>
              </w:rPr>
            </w:pPr>
          </w:p>
        </w:tc>
      </w:tr>
      <w:tr w:rsidR="00776BE3" w:rsidRPr="00AE4DD8" w14:paraId="57982A50" w14:textId="77777777" w:rsidTr="00590D40">
        <w:tc>
          <w:tcPr>
            <w:tcW w:w="731" w:type="dxa"/>
          </w:tcPr>
          <w:p w14:paraId="2F37F3DA" w14:textId="77777777" w:rsidR="00776BE3" w:rsidRPr="00BF236A" w:rsidRDefault="00776BE3" w:rsidP="00776BE3">
            <w:pPr>
              <w:rPr>
                <w:rFonts w:cstheme="minorHAnsi"/>
              </w:rPr>
            </w:pPr>
            <w:r w:rsidRPr="00BF236A">
              <w:rPr>
                <w:rFonts w:cstheme="minorHAnsi"/>
              </w:rPr>
              <w:t>12</w:t>
            </w:r>
          </w:p>
        </w:tc>
        <w:tc>
          <w:tcPr>
            <w:tcW w:w="1514" w:type="dxa"/>
          </w:tcPr>
          <w:p w14:paraId="1092B14A" w14:textId="69AEAF5C" w:rsidR="00776BE3" w:rsidRPr="00BF236A" w:rsidRDefault="00776BE3" w:rsidP="00776BE3">
            <w:pPr>
              <w:rPr>
                <w:rFonts w:cstheme="minorHAnsi"/>
              </w:rPr>
            </w:pPr>
            <w:r w:rsidRPr="00B51E0A">
              <w:rPr>
                <w:rFonts w:cstheme="minorHAnsi"/>
              </w:rPr>
              <w:t>11/2</w:t>
            </w:r>
            <w:r>
              <w:rPr>
                <w:rFonts w:cstheme="minorHAnsi"/>
              </w:rPr>
              <w:t>3</w:t>
            </w:r>
          </w:p>
        </w:tc>
        <w:tc>
          <w:tcPr>
            <w:tcW w:w="4410" w:type="dxa"/>
          </w:tcPr>
          <w:p w14:paraId="66A8151C" w14:textId="56CE3288" w:rsidR="00776BE3" w:rsidRPr="00BF236A" w:rsidRDefault="00867899" w:rsidP="00776BE3">
            <w:pPr>
              <w:rPr>
                <w:rFonts w:cstheme="minorHAnsi"/>
              </w:rPr>
            </w:pPr>
            <w:r>
              <w:rPr>
                <w:rFonts w:ascii="Times New Roman" w:hAnsi="Times New Roman"/>
              </w:rPr>
              <w:t>Thanksgiving</w:t>
            </w:r>
          </w:p>
        </w:tc>
        <w:tc>
          <w:tcPr>
            <w:tcW w:w="2695" w:type="dxa"/>
          </w:tcPr>
          <w:p w14:paraId="56716763" w14:textId="1E0CF69D" w:rsidR="00776BE3" w:rsidRPr="00BF236A" w:rsidRDefault="00776BE3" w:rsidP="00776BE3">
            <w:pPr>
              <w:rPr>
                <w:rFonts w:cstheme="minorHAnsi"/>
              </w:rPr>
            </w:pPr>
          </w:p>
        </w:tc>
      </w:tr>
      <w:tr w:rsidR="00776BE3" w:rsidRPr="00AE4DD8" w14:paraId="6A426655" w14:textId="77777777" w:rsidTr="00590D40">
        <w:tc>
          <w:tcPr>
            <w:tcW w:w="731" w:type="dxa"/>
          </w:tcPr>
          <w:p w14:paraId="039C27BE" w14:textId="77777777" w:rsidR="00776BE3" w:rsidRPr="00BF236A" w:rsidRDefault="00776BE3" w:rsidP="00776BE3">
            <w:pPr>
              <w:rPr>
                <w:rFonts w:cstheme="minorHAnsi"/>
              </w:rPr>
            </w:pPr>
            <w:r w:rsidRPr="00BF236A">
              <w:rPr>
                <w:rFonts w:cstheme="minorHAnsi"/>
              </w:rPr>
              <w:t>13</w:t>
            </w:r>
          </w:p>
        </w:tc>
        <w:tc>
          <w:tcPr>
            <w:tcW w:w="1514" w:type="dxa"/>
          </w:tcPr>
          <w:p w14:paraId="18AD4DFC" w14:textId="2909C2A3" w:rsidR="00776BE3" w:rsidRPr="00BF236A" w:rsidRDefault="00776BE3" w:rsidP="00776BE3">
            <w:pPr>
              <w:rPr>
                <w:rFonts w:cstheme="minorHAnsi"/>
              </w:rPr>
            </w:pPr>
            <w:r>
              <w:rPr>
                <w:rFonts w:cstheme="minorHAnsi"/>
              </w:rPr>
              <w:t>11</w:t>
            </w:r>
            <w:r w:rsidRPr="00BF236A">
              <w:rPr>
                <w:rFonts w:cstheme="minorHAnsi"/>
              </w:rPr>
              <w:t>/</w:t>
            </w:r>
            <w:r>
              <w:rPr>
                <w:rFonts w:cstheme="minorHAnsi"/>
              </w:rPr>
              <w:t>30</w:t>
            </w:r>
          </w:p>
        </w:tc>
        <w:tc>
          <w:tcPr>
            <w:tcW w:w="4410" w:type="dxa"/>
          </w:tcPr>
          <w:p w14:paraId="4B958B99" w14:textId="4C51DF16" w:rsidR="00776BE3" w:rsidRPr="00BF236A" w:rsidRDefault="00776BE3" w:rsidP="00776BE3">
            <w:pPr>
              <w:rPr>
                <w:rFonts w:cstheme="minorHAnsi"/>
              </w:rPr>
            </w:pPr>
            <w:r>
              <w:rPr>
                <w:rFonts w:ascii="Times New Roman" w:hAnsi="Times New Roman"/>
              </w:rPr>
              <w:t>General Presentation Discussion</w:t>
            </w:r>
          </w:p>
        </w:tc>
        <w:tc>
          <w:tcPr>
            <w:tcW w:w="2695" w:type="dxa"/>
          </w:tcPr>
          <w:p w14:paraId="39902759" w14:textId="0F6B0054" w:rsidR="00776BE3" w:rsidRPr="00BF236A" w:rsidRDefault="00776BE3" w:rsidP="00776BE3">
            <w:pPr>
              <w:rPr>
                <w:rFonts w:cstheme="minorHAnsi"/>
              </w:rPr>
            </w:pPr>
          </w:p>
        </w:tc>
      </w:tr>
      <w:tr w:rsidR="00776BE3" w:rsidRPr="00AE4DD8" w14:paraId="0751868F" w14:textId="77777777" w:rsidTr="00590D40">
        <w:tc>
          <w:tcPr>
            <w:tcW w:w="731" w:type="dxa"/>
          </w:tcPr>
          <w:p w14:paraId="105CC564" w14:textId="77777777" w:rsidR="00776BE3" w:rsidRPr="00BF236A" w:rsidRDefault="00776BE3" w:rsidP="00776BE3">
            <w:pPr>
              <w:rPr>
                <w:rFonts w:cstheme="minorHAnsi"/>
              </w:rPr>
            </w:pPr>
            <w:r w:rsidRPr="00BF236A">
              <w:rPr>
                <w:rFonts w:cstheme="minorHAnsi"/>
              </w:rPr>
              <w:lastRenderedPageBreak/>
              <w:t>14</w:t>
            </w:r>
          </w:p>
        </w:tc>
        <w:tc>
          <w:tcPr>
            <w:tcW w:w="1514" w:type="dxa"/>
          </w:tcPr>
          <w:p w14:paraId="520D4021" w14:textId="310F56BC" w:rsidR="00776BE3" w:rsidRPr="00BF236A" w:rsidRDefault="00776BE3" w:rsidP="00776BE3">
            <w:pPr>
              <w:rPr>
                <w:rFonts w:cstheme="minorHAnsi"/>
              </w:rPr>
            </w:pPr>
            <w:r>
              <w:rPr>
                <w:rFonts w:cstheme="minorHAnsi"/>
              </w:rPr>
              <w:t>12</w:t>
            </w:r>
            <w:r w:rsidRPr="00BF236A">
              <w:rPr>
                <w:rFonts w:cstheme="minorHAnsi"/>
              </w:rPr>
              <w:t>/</w:t>
            </w:r>
            <w:r>
              <w:rPr>
                <w:rFonts w:cstheme="minorHAnsi"/>
              </w:rPr>
              <w:t>07</w:t>
            </w:r>
          </w:p>
        </w:tc>
        <w:tc>
          <w:tcPr>
            <w:tcW w:w="4410" w:type="dxa"/>
          </w:tcPr>
          <w:p w14:paraId="616211AC" w14:textId="7BC00E2C" w:rsidR="00776BE3" w:rsidRPr="00BF236A" w:rsidRDefault="00776BE3" w:rsidP="00776BE3">
            <w:pPr>
              <w:rPr>
                <w:rFonts w:cstheme="minorHAnsi"/>
              </w:rPr>
            </w:pPr>
            <w:r>
              <w:rPr>
                <w:rFonts w:ascii="Times New Roman" w:hAnsi="Times New Roman"/>
              </w:rPr>
              <w:t>Sentry Presentations</w:t>
            </w:r>
          </w:p>
        </w:tc>
        <w:tc>
          <w:tcPr>
            <w:tcW w:w="2695" w:type="dxa"/>
          </w:tcPr>
          <w:p w14:paraId="3F2B9DCD" w14:textId="10CCA101" w:rsidR="00776BE3" w:rsidRPr="00BF236A" w:rsidRDefault="00776BE3" w:rsidP="00776BE3">
            <w:pPr>
              <w:rPr>
                <w:rFonts w:cstheme="minorHAnsi"/>
              </w:rPr>
            </w:pPr>
            <w:r>
              <w:rPr>
                <w:rFonts w:ascii="Times New Roman" w:hAnsi="Times New Roman" w:cs="Times New Roman"/>
              </w:rPr>
              <w:t>Sentry Project Evaluation</w:t>
            </w:r>
          </w:p>
        </w:tc>
      </w:tr>
      <w:tr w:rsidR="00776BE3" w:rsidRPr="00AE4DD8" w14:paraId="62619208" w14:textId="77777777" w:rsidTr="00590D40">
        <w:tc>
          <w:tcPr>
            <w:tcW w:w="731" w:type="dxa"/>
          </w:tcPr>
          <w:p w14:paraId="5DA3E18E" w14:textId="77777777" w:rsidR="00776BE3" w:rsidRPr="00BF236A" w:rsidRDefault="00776BE3" w:rsidP="00776BE3">
            <w:pPr>
              <w:rPr>
                <w:rFonts w:cstheme="minorHAnsi"/>
              </w:rPr>
            </w:pPr>
            <w:r w:rsidRPr="00BF236A">
              <w:rPr>
                <w:rFonts w:cstheme="minorHAnsi"/>
              </w:rPr>
              <w:t>15</w:t>
            </w:r>
          </w:p>
        </w:tc>
        <w:tc>
          <w:tcPr>
            <w:tcW w:w="1514" w:type="dxa"/>
          </w:tcPr>
          <w:p w14:paraId="7310FAF8" w14:textId="142C40FD" w:rsidR="00776BE3" w:rsidRPr="00BF236A" w:rsidRDefault="00776BE3" w:rsidP="00776BE3">
            <w:pPr>
              <w:rPr>
                <w:rFonts w:cstheme="minorHAnsi"/>
              </w:rPr>
            </w:pPr>
            <w:r>
              <w:rPr>
                <w:rFonts w:cstheme="minorHAnsi"/>
              </w:rPr>
              <w:t>12</w:t>
            </w:r>
            <w:r w:rsidRPr="00BF236A">
              <w:rPr>
                <w:rFonts w:cstheme="minorHAnsi"/>
              </w:rPr>
              <w:t>/</w:t>
            </w:r>
            <w:r>
              <w:rPr>
                <w:rFonts w:cstheme="minorHAnsi"/>
              </w:rPr>
              <w:t>14</w:t>
            </w:r>
          </w:p>
        </w:tc>
        <w:tc>
          <w:tcPr>
            <w:tcW w:w="4410" w:type="dxa"/>
          </w:tcPr>
          <w:p w14:paraId="5B0F7E31" w14:textId="43193413" w:rsidR="00776BE3" w:rsidRDefault="00776BE3" w:rsidP="00776BE3">
            <w:pPr>
              <w:rPr>
                <w:rFonts w:ascii="Times New Roman" w:hAnsi="Times New Roman" w:cs="Times New Roman"/>
              </w:rPr>
            </w:pPr>
            <w:r>
              <w:rPr>
                <w:rFonts w:ascii="Times New Roman" w:hAnsi="Times New Roman" w:cs="Times New Roman"/>
              </w:rPr>
              <w:t>Official Sentry Presentations (12/13) 10:00 am</w:t>
            </w:r>
          </w:p>
          <w:p w14:paraId="6D78FBFE" w14:textId="6376AE74" w:rsidR="00776BE3" w:rsidRPr="00BF236A" w:rsidRDefault="00776BE3" w:rsidP="00776BE3">
            <w:pPr>
              <w:rPr>
                <w:rFonts w:cstheme="minorHAnsi"/>
              </w:rPr>
            </w:pPr>
            <w:r w:rsidRPr="001E044C">
              <w:rPr>
                <w:rFonts w:ascii="Times New Roman" w:hAnsi="Times New Roman" w:cs="Times New Roman"/>
              </w:rPr>
              <w:t>Academic Final Presentations</w:t>
            </w:r>
          </w:p>
        </w:tc>
        <w:tc>
          <w:tcPr>
            <w:tcW w:w="2695" w:type="dxa"/>
          </w:tcPr>
          <w:p w14:paraId="1BB3F8EE" w14:textId="12F8BD9E" w:rsidR="00776BE3" w:rsidRPr="00BF236A" w:rsidRDefault="00776BE3" w:rsidP="00776BE3">
            <w:pPr>
              <w:rPr>
                <w:rFonts w:cstheme="minorHAnsi"/>
              </w:rPr>
            </w:pPr>
            <w:r>
              <w:rPr>
                <w:rFonts w:ascii="Times New Roman" w:hAnsi="Times New Roman" w:cs="Times New Roman"/>
              </w:rPr>
              <w:t>Upload Non-Sentry PPT to Canvas</w:t>
            </w:r>
          </w:p>
        </w:tc>
      </w:tr>
      <w:tr w:rsidR="00590D40" w:rsidRPr="00AE4DD8" w14:paraId="2B1E661C" w14:textId="77777777" w:rsidTr="00590D40">
        <w:tc>
          <w:tcPr>
            <w:tcW w:w="731" w:type="dxa"/>
          </w:tcPr>
          <w:p w14:paraId="542C395C" w14:textId="77777777" w:rsidR="00590D40" w:rsidRPr="00BF236A" w:rsidRDefault="00590D40" w:rsidP="00590D40">
            <w:pPr>
              <w:rPr>
                <w:rFonts w:cstheme="minorHAnsi"/>
              </w:rPr>
            </w:pPr>
            <w:r w:rsidRPr="00BF236A">
              <w:rPr>
                <w:rFonts w:cstheme="minorHAnsi"/>
              </w:rPr>
              <w:t>16</w:t>
            </w:r>
          </w:p>
        </w:tc>
        <w:tc>
          <w:tcPr>
            <w:tcW w:w="1514" w:type="dxa"/>
          </w:tcPr>
          <w:p w14:paraId="3FA1734F" w14:textId="28A73C02" w:rsidR="00590D40" w:rsidRPr="00BF236A" w:rsidRDefault="00590D40" w:rsidP="00590D40">
            <w:pPr>
              <w:rPr>
                <w:rFonts w:cstheme="minorHAnsi"/>
                <w:b/>
                <w:bCs/>
              </w:rPr>
            </w:pPr>
          </w:p>
        </w:tc>
        <w:tc>
          <w:tcPr>
            <w:tcW w:w="4410" w:type="dxa"/>
          </w:tcPr>
          <w:p w14:paraId="2FD18554" w14:textId="0FCCD6AF" w:rsidR="00590D40" w:rsidRPr="00BF236A" w:rsidRDefault="00590D40" w:rsidP="00590D40">
            <w:pPr>
              <w:rPr>
                <w:rFonts w:cstheme="minorHAnsi"/>
              </w:rPr>
            </w:pPr>
            <w:r>
              <w:rPr>
                <w:rFonts w:cstheme="minorHAnsi"/>
              </w:rPr>
              <w:t>No Final Exam; ignore AccessPoint</w:t>
            </w:r>
          </w:p>
        </w:tc>
        <w:tc>
          <w:tcPr>
            <w:tcW w:w="2695" w:type="dxa"/>
          </w:tcPr>
          <w:p w14:paraId="13F4A303" w14:textId="77777777" w:rsidR="00590D40" w:rsidRPr="00BF236A" w:rsidRDefault="00590D40" w:rsidP="00590D40">
            <w:pPr>
              <w:rPr>
                <w:rFonts w:cstheme="minorHAnsi"/>
              </w:rPr>
            </w:pPr>
          </w:p>
        </w:tc>
      </w:tr>
    </w:tbl>
    <w:p w14:paraId="4D73240E" w14:textId="77777777" w:rsidR="00B03DEE" w:rsidRPr="00BF236A" w:rsidRDefault="00B03DEE" w:rsidP="00B03DEE">
      <w:pPr>
        <w:ind w:left="720"/>
        <w:rPr>
          <w:rFonts w:cstheme="minorHAnsi"/>
          <w:b/>
        </w:rPr>
      </w:pPr>
      <w:r w:rsidRPr="00BF236A">
        <w:rPr>
          <w:rFonts w:cstheme="minorHAnsi"/>
          <w:b/>
        </w:rPr>
        <w:t xml:space="preserve">Schedule Footnotes: </w:t>
      </w:r>
    </w:p>
    <w:p w14:paraId="553B0B58" w14:textId="77777777" w:rsidR="00B03DEE" w:rsidRPr="00BF236A" w:rsidRDefault="00B03DEE" w:rsidP="00B03DEE">
      <w:pPr>
        <w:pStyle w:val="ListParagraph"/>
        <w:numPr>
          <w:ilvl w:val="0"/>
          <w:numId w:val="36"/>
        </w:numPr>
        <w:rPr>
          <w:rFonts w:cstheme="minorHAnsi"/>
          <w:lang w:val="fr-FR"/>
        </w:rPr>
      </w:pPr>
      <w:r w:rsidRPr="00BF236A">
        <w:rPr>
          <w:rFonts w:cstheme="minorHAnsi"/>
          <w:lang w:val="fr-FR"/>
        </w:rPr>
        <w:t>This schedule is a guide to the coverage of topics. The instructor reserves the right to alter the presentation schedule as necessary to benefit the class.</w:t>
      </w:r>
    </w:p>
    <w:p w14:paraId="5319E889" w14:textId="77777777" w:rsidR="00C665DE" w:rsidRPr="00C665DE" w:rsidRDefault="00C665DE" w:rsidP="00C665DE">
      <w:pPr>
        <w:pStyle w:val="ListParagraph"/>
        <w:numPr>
          <w:ilvl w:val="0"/>
          <w:numId w:val="35"/>
        </w:numPr>
        <w:rPr>
          <w:rFonts w:cstheme="minorHAnsi"/>
        </w:rPr>
      </w:pPr>
      <w:r w:rsidRPr="00C665DE">
        <w:rPr>
          <w:rFonts w:cstheme="minorHAnsi"/>
        </w:rPr>
        <w:t>Smiley Professional Events – There are NO Pro Events required for this class.</w:t>
      </w:r>
    </w:p>
    <w:p w14:paraId="4092C194" w14:textId="77777777" w:rsidR="00C665DE" w:rsidRPr="00B03DEE" w:rsidRDefault="00C665DE" w:rsidP="00C665DE">
      <w:pPr>
        <w:widowControl w:val="0"/>
        <w:rPr>
          <w:rFonts w:cstheme="minorHAnsi"/>
        </w:rPr>
      </w:pPr>
    </w:p>
    <w:p w14:paraId="68207A58" w14:textId="067C3E85"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43AC75C9" w:rsidR="00A63ABF" w:rsidRPr="002F7E51" w:rsidRDefault="00605C04" w:rsidP="004E3ABB">
            <w:pPr>
              <w:rPr>
                <w:rFonts w:cstheme="minorHAnsi"/>
              </w:rPr>
            </w:pPr>
            <w:r>
              <w:rPr>
                <w:rFonts w:cstheme="minorHAnsi"/>
              </w:rPr>
              <w:t>Actual dates and deadlines are posted on Canvas.  In a few circumstances, the instructor reserves the right to extend the deadlines.</w:t>
            </w:r>
            <w:r w:rsidR="00A63ABF">
              <w:rPr>
                <w:rFonts w:cstheme="minorHAnsi"/>
              </w:rPr>
              <w:t xml:space="preserve"> </w:t>
            </w:r>
            <w:r w:rsidR="002B7BF6">
              <w:rPr>
                <w:rFonts w:cstheme="minorHAnsi"/>
              </w:rPr>
              <w:t>All provided course schedules are</w:t>
            </w:r>
            <w:r w:rsidR="00A63ABF">
              <w:rPr>
                <w:rFonts w:cstheme="minorHAnsi"/>
              </w:rPr>
              <w:t xml:space="preserve"> </w:t>
            </w:r>
            <w:r w:rsidR="002B7BF6">
              <w:rPr>
                <w:rFonts w:cstheme="minorHAnsi"/>
              </w:rPr>
              <w:t>organized</w:t>
            </w:r>
            <w:r w:rsidR="00A63ABF">
              <w:rPr>
                <w:rFonts w:cstheme="minorHAnsi"/>
              </w:rPr>
              <w:t xml:space="preserve"> by week number </w:t>
            </w:r>
            <w:r w:rsidR="002B7BF6">
              <w:rPr>
                <w:rFonts w:cstheme="minorHAnsi"/>
              </w:rPr>
              <w:t>in accordance</w:t>
            </w:r>
            <w:r w:rsidR="00A63ABF">
              <w:rPr>
                <w:rFonts w:cstheme="minorHAnsi"/>
              </w:rPr>
              <w:t xml:space="preserve"> </w:t>
            </w:r>
            <w:r w:rsidR="002B7BF6">
              <w:rPr>
                <w:rFonts w:cstheme="minorHAnsi"/>
              </w:rPr>
              <w:t>with</w:t>
            </w:r>
            <w:r w:rsidR="00A63ABF">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w:t>
            </w:r>
            <w:r w:rsidR="003B76EF" w:rsidRPr="009947C8">
              <w:rPr>
                <w:rFonts w:cstheme="minorHAnsi"/>
                <w:szCs w:val="24"/>
              </w:rPr>
              <w:t>here:</w:t>
            </w:r>
            <w:r w:rsidR="003B76EF">
              <w:rPr>
                <w:rFonts w:cstheme="minorHAnsi"/>
                <w:szCs w:val="24"/>
              </w:rPr>
              <w:t xml:space="preserve"> </w:t>
            </w:r>
            <w:hyperlink r:id="rId24" w:history="1">
              <w:r w:rsidR="003B76EF">
                <w:rPr>
                  <w:rStyle w:val="Hyperlink"/>
                  <w:rFonts w:cstheme="minorHAnsi"/>
                </w:rPr>
                <w:t>UWSP Academic Calendar.</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D7E2917"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w:t>
            </w:r>
            <w:r w:rsidR="003B76EF">
              <w:t xml:space="preserve">found at: </w:t>
            </w:r>
            <w:hyperlink r:id="rId25" w:history="1">
              <w:r w:rsidR="003B76EF">
                <w:rPr>
                  <w:rStyle w:val="Hyperlink"/>
                </w:rPr>
                <w:t>UW Legal and Policy Information.</w:t>
              </w:r>
            </w:hyperlink>
            <w:bookmarkStart w:id="2"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2"/>
          </w:p>
          <w:p w14:paraId="2D6E2D02" w14:textId="77777777" w:rsidR="00251A4B" w:rsidRPr="00251A4B" w:rsidRDefault="00251A4B" w:rsidP="00251A4B"/>
          <w:p w14:paraId="217DFF58" w14:textId="6EAA96B9" w:rsidR="0092128F" w:rsidRPr="0092128F" w:rsidRDefault="00251A4B" w:rsidP="0092128F">
            <w:r w:rsidRPr="00251A4B">
              <w:rPr>
                <w:iCs/>
              </w:rPr>
              <w:t xml:space="preserve">If modifications are required due to a disability, please inform the instructor and contact the </w:t>
            </w:r>
            <w:r w:rsidR="0092128F" w:rsidRPr="0092128F">
              <w:rPr>
                <w:iCs/>
              </w:rPr>
              <w:t>Disability Resource Center (DRC)</w:t>
            </w:r>
            <w:r w:rsidR="0092128F">
              <w:rPr>
                <w:iCs/>
              </w:rPr>
              <w:t xml:space="preserve"> </w:t>
            </w:r>
            <w:r w:rsidRPr="00251A4B">
              <w:rPr>
                <w:iCs/>
              </w:rPr>
              <w:t>to complete an Accommodations Request form.</w:t>
            </w:r>
            <w:r w:rsidRPr="00251A4B">
              <w:rPr>
                <w:rFonts w:cstheme="minorHAnsi"/>
              </w:rPr>
              <w:t xml:space="preserve"> The </w:t>
            </w:r>
            <w:r w:rsidR="0092128F">
              <w:rPr>
                <w:rFonts w:cstheme="minorHAnsi"/>
              </w:rPr>
              <w:t>DRC</w:t>
            </w:r>
            <w:r w:rsidRPr="00251A4B">
              <w:rPr>
                <w:rFonts w:cstheme="minorHAnsi"/>
              </w:rPr>
              <w:t xml:space="preserve"> is located </w:t>
            </w:r>
            <w:r w:rsidR="0092128F" w:rsidRPr="0092128F">
              <w:rPr>
                <w:rFonts w:cstheme="minorHAnsi"/>
              </w:rPr>
              <w:t>in room 108 in the Collins Classroom Center (CCC)</w:t>
            </w:r>
            <w:r w:rsidRPr="00251A4B">
              <w:rPr>
                <w:iCs/>
              </w:rPr>
              <w:t>.</w:t>
            </w:r>
            <w:r w:rsidRPr="00251A4B">
              <w:rPr>
                <w:rFonts w:cstheme="minorHAnsi"/>
              </w:rPr>
              <w:t xml:space="preserve"> For more information, call </w:t>
            </w:r>
            <w:r w:rsidR="0092128F" w:rsidRPr="0092128F">
              <w:rPr>
                <w:iCs/>
              </w:rPr>
              <w:t>715-346-3365</w:t>
            </w:r>
            <w:r w:rsidR="0092128F">
              <w:rPr>
                <w:iCs/>
              </w:rPr>
              <w:t xml:space="preserve"> </w:t>
            </w:r>
            <w:r w:rsidR="000E14C3">
              <w:rPr>
                <w:iCs/>
              </w:rPr>
              <w:t xml:space="preserve">email </w:t>
            </w:r>
            <w:hyperlink r:id="rId26" w:history="1">
              <w:r w:rsidR="0092128F" w:rsidRPr="00266CAC">
                <w:rPr>
                  <w:rStyle w:val="Hyperlink"/>
                </w:rPr>
                <w:t>drc@uwsp.edu</w:t>
              </w:r>
            </w:hyperlink>
            <w:r w:rsidR="000E14C3">
              <w:rPr>
                <w:iCs/>
              </w:rPr>
              <w:t>,</w:t>
            </w:r>
            <w:r w:rsidR="000E14C3" w:rsidRPr="00251A4B">
              <w:rPr>
                <w:iCs/>
              </w:rPr>
              <w:t xml:space="preserve"> </w:t>
            </w:r>
            <w:r w:rsidR="000E14C3" w:rsidRPr="00251A4B">
              <w:rPr>
                <w:rFonts w:cstheme="minorHAnsi"/>
              </w:rPr>
              <w:t xml:space="preserve">or </w:t>
            </w:r>
            <w:r w:rsidRPr="00251A4B">
              <w:rPr>
                <w:rFonts w:cstheme="minorHAnsi"/>
              </w:rPr>
              <w:t xml:space="preserve">visit: </w:t>
            </w:r>
            <w:hyperlink r:id="rId27" w:history="1">
              <w:r w:rsidR="003B76EF">
                <w:rPr>
                  <w:rStyle w:val="Hyperlink"/>
                </w:rPr>
                <w:t>Disability Resource Center</w:t>
              </w:r>
            </w:hyperlink>
          </w:p>
        </w:tc>
      </w:tr>
    </w:tbl>
    <w:p w14:paraId="1E01337F" w14:textId="4E5415D2" w:rsidR="009A3693" w:rsidRPr="002F7E51" w:rsidRDefault="009A3693" w:rsidP="004706F5">
      <w:pPr>
        <w:pStyle w:val="Heading2"/>
      </w:pPr>
      <w:r>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01DDA571"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8" w:history="1">
              <w:r w:rsidR="003B76EF">
                <w:rPr>
                  <w:rStyle w:val="Hyperlink"/>
                  <w:rFonts w:cstheme="minorHAnsi"/>
                  <w:szCs w:val="24"/>
                </w:rPr>
                <w:t>Equal Opportunity Human Resources</w:t>
              </w:r>
            </w:hyperlink>
          </w:p>
        </w:tc>
      </w:tr>
    </w:tbl>
    <w:p w14:paraId="07DD2F1A" w14:textId="211C99C4" w:rsidR="002B749D" w:rsidRPr="002F7E51" w:rsidRDefault="002B749D" w:rsidP="002B749D">
      <w:pPr>
        <w:pStyle w:val="Heading2"/>
      </w:pPr>
      <w:r>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4FD2D418" w:rsidR="002B749D" w:rsidRDefault="002B749D" w:rsidP="00323956">
            <w:r w:rsidRPr="002B749D">
              <w:lastRenderedPageBreak/>
              <w:t>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perspective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3E8B30B1" w14:textId="3D32E97B" w:rsidR="002C6EB6" w:rsidRDefault="002B749D" w:rsidP="00772AE3">
            <w:r w:rsidRPr="002B749D">
              <w:rPr>
                <w:rFonts w:cstheme="minorHAnsi"/>
              </w:rPr>
              <w:t>If you have experienced a bias incident (an act of conduct, speech, or expression to which a bias motive is evident as a contributing factor regardless of whether the act is criminal) at UWSP, you have the right to report it.</w:t>
            </w:r>
            <w:r w:rsidR="00610694">
              <w:rPr>
                <w:rFonts w:cstheme="minorHAnsi"/>
              </w:rPr>
              <w:t xml:space="preserve"> To do so, </w:t>
            </w:r>
            <w:r w:rsidR="00BE7751">
              <w:rPr>
                <w:rFonts w:cstheme="minorHAnsi"/>
              </w:rPr>
              <w:t xml:space="preserve">first </w:t>
            </w:r>
            <w:r w:rsidR="00610694">
              <w:rPr>
                <w:rFonts w:cstheme="minorHAnsi"/>
              </w:rPr>
              <w:t>go to</w:t>
            </w:r>
            <w:r w:rsidR="002C6EB6">
              <w:rPr>
                <w:rFonts w:cstheme="minorHAnsi"/>
              </w:rPr>
              <w:t xml:space="preserve"> the</w:t>
            </w:r>
            <w:r w:rsidR="00610694">
              <w:t xml:space="preserve"> </w:t>
            </w:r>
            <w:hyperlink r:id="rId29" w:history="1">
              <w:r w:rsidR="002C6EB6" w:rsidRPr="002C6EB6">
                <w:rPr>
                  <w:rStyle w:val="Hyperlink"/>
                </w:rPr>
                <w:t>Hate Bias Response Team website</w:t>
              </w:r>
            </w:hyperlink>
            <w:r w:rsidR="002C6EB6">
              <w:t xml:space="preserve">, </w:t>
            </w:r>
            <w:r w:rsidR="00BE7751">
              <w:rPr>
                <w:rFonts w:cstheme="minorHAnsi"/>
              </w:rPr>
              <w:t xml:space="preserve">then </w:t>
            </w:r>
            <w:r w:rsidR="00610694">
              <w:rPr>
                <w:rFonts w:cstheme="minorHAnsi"/>
              </w:rPr>
              <w:t xml:space="preserve">click the button that corresponds to the </w:t>
            </w:r>
            <w:r w:rsidR="00BE7751" w:rsidRPr="00BE7751">
              <w:rPr>
                <w:rFonts w:cstheme="minorHAnsi"/>
              </w:rPr>
              <w:t>appropriate</w:t>
            </w:r>
            <w:r w:rsidR="00BE7751">
              <w:rPr>
                <w:rFonts w:cstheme="minorHAnsi"/>
              </w:rPr>
              <w:t xml:space="preserve"> campus</w:t>
            </w:r>
            <w:r w:rsidR="00610694">
              <w:rPr>
                <w:rFonts w:cstheme="minorHAnsi"/>
              </w:rPr>
              <w:t xml:space="preserve">, </w:t>
            </w:r>
            <w:r w:rsidR="00BE7751">
              <w:rPr>
                <w:rFonts w:cstheme="minorHAnsi"/>
              </w:rPr>
              <w:t>and finally complete and submit the report.</w:t>
            </w:r>
            <w:r w:rsidRPr="002B749D">
              <w:rPr>
                <w:rFonts w:cstheme="minorHAnsi"/>
              </w:rPr>
              <w:t xml:space="preserve"> You may also contact the Dean of Students office directly at </w:t>
            </w:r>
            <w:hyperlink r:id="rId30" w:history="1">
              <w:r w:rsidRPr="002B749D">
                <w:rPr>
                  <w:rStyle w:val="Hyperlink"/>
                  <w:rFonts w:cstheme="minorHAnsi"/>
                </w:rPr>
                <w:t>dos@uwsp.edu</w:t>
              </w:r>
            </w:hyperlink>
            <w:r w:rsidR="00BE7751">
              <w:rPr>
                <w:rStyle w:val="Hyperlink"/>
                <w:rFonts w:cstheme="minorHAnsi"/>
              </w:rPr>
              <w:t>.</w:t>
            </w:r>
            <w:r w:rsidR="00BE7751">
              <w:t xml:space="preserve"> </w:t>
            </w:r>
          </w:p>
          <w:p w14:paraId="16FE94D3" w14:textId="77777777" w:rsidR="002C6EB6" w:rsidRDefault="002C6EB6" w:rsidP="00772AE3"/>
          <w:p w14:paraId="4B64B9DB" w14:textId="0CA9AA85" w:rsidR="002B749D" w:rsidRPr="00772AE3" w:rsidRDefault="00BE7751" w:rsidP="00772AE3">
            <w:r>
              <w:t>Further information on UWSP’s commitment to an inclusive campus can be found here:</w:t>
            </w:r>
            <w:r w:rsidR="00772AE3">
              <w:t xml:space="preserve"> </w:t>
            </w:r>
            <w:hyperlink r:id="rId31" w:history="1">
              <w:r w:rsidR="002C6EB6">
                <w:rPr>
                  <w:rStyle w:val="Hyperlink"/>
                </w:rPr>
                <w:t>Equity, Diversity, and Inclusion</w:t>
              </w:r>
            </w:hyperlink>
          </w:p>
        </w:tc>
      </w:tr>
    </w:tbl>
    <w:p w14:paraId="1455E9FC" w14:textId="77777777" w:rsidR="000819C4" w:rsidRPr="002F7E51" w:rsidRDefault="000819C4" w:rsidP="000819C4">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819C4" w:rsidRPr="001C697E" w14:paraId="360FDDA5" w14:textId="77777777" w:rsidTr="00DF5042">
        <w:trPr>
          <w:trHeight w:val="50"/>
        </w:trPr>
        <w:tc>
          <w:tcPr>
            <w:tcW w:w="8964" w:type="dxa"/>
            <w:tcBorders>
              <w:top w:val="nil"/>
              <w:left w:val="nil"/>
              <w:bottom w:val="nil"/>
              <w:right w:val="nil"/>
            </w:tcBorders>
          </w:tcPr>
          <w:p w14:paraId="3EFE1F9F" w14:textId="5DE5209B" w:rsidR="000819C4" w:rsidRPr="00251A4B" w:rsidRDefault="000819C4" w:rsidP="00DF5042">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 xml:space="preserve">can be found </w:t>
            </w:r>
            <w:r w:rsidR="002C6EB6" w:rsidRPr="009947C8">
              <w:rPr>
                <w:rFonts w:cstheme="minorHAnsi"/>
                <w:szCs w:val="24"/>
              </w:rPr>
              <w:t>here:</w:t>
            </w:r>
            <w:r w:rsidR="002C6EB6">
              <w:rPr>
                <w:rFonts w:cstheme="minorHAnsi"/>
                <w:szCs w:val="24"/>
              </w:rPr>
              <w:t xml:space="preserve"> </w:t>
            </w:r>
            <w:hyperlink r:id="rId32" w:history="1">
              <w:r w:rsidR="002C6EB6">
                <w:rPr>
                  <w:rStyle w:val="Hyperlink"/>
                  <w:rFonts w:cstheme="minorHAnsi"/>
                  <w:szCs w:val="24"/>
                </w:rPr>
                <w:t>Chapter UWS 22 Accommodation of Religious Beliefs</w:t>
              </w:r>
            </w:hyperlink>
            <w:r w:rsidR="002C6EB6">
              <w:rPr>
                <w:rStyle w:val="Hyperlink"/>
                <w:rFonts w:cstheme="minorHAnsi"/>
                <w:szCs w:val="24"/>
              </w:rPr>
              <w:t>.</w:t>
            </w:r>
          </w:p>
        </w:tc>
      </w:tr>
    </w:tbl>
    <w:p w14:paraId="20868D58" w14:textId="6E2372F8" w:rsidR="00D5624E" w:rsidRPr="002F7E51" w:rsidRDefault="00850A5B" w:rsidP="000819C4">
      <w:pPr>
        <w:pStyle w:val="Heading2"/>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257D8CC9"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w:t>
            </w:r>
            <w:r w:rsidR="00772AE3">
              <w:t xml:space="preserve"> </w:t>
            </w:r>
            <w:r w:rsidR="00772AE3" w:rsidRPr="00772AE3">
              <w:rPr>
                <w:rFonts w:cstheme="minorHAnsi"/>
              </w:rPr>
              <w:t>234 Collins Classroom Center (CCC)</w:t>
            </w:r>
            <w:r w:rsidRPr="00D5624E">
              <w:rPr>
                <w:rFonts w:cstheme="minorHAnsi"/>
              </w:rPr>
              <w:t>.  For more information, call 715</w:t>
            </w:r>
            <w:r w:rsidRPr="00D5624E">
              <w:rPr>
                <w:rFonts w:cstheme="minorHAnsi"/>
              </w:rPr>
              <w:noBreakHyphen/>
              <w:t>346</w:t>
            </w:r>
            <w:r w:rsidRPr="00D5624E">
              <w:rPr>
                <w:rFonts w:cstheme="minorHAnsi"/>
              </w:rPr>
              <w:noBreakHyphen/>
              <w:t xml:space="preserve">3568 or </w:t>
            </w:r>
            <w:r w:rsidR="002C6EB6" w:rsidRPr="00D5624E">
              <w:rPr>
                <w:rFonts w:cstheme="minorHAnsi"/>
              </w:rPr>
              <w:t>visit:</w:t>
            </w:r>
            <w:r w:rsidR="002C6EB6" w:rsidRPr="00D5624E">
              <w:t xml:space="preserve"> </w:t>
            </w:r>
            <w:hyperlink r:id="rId33" w:history="1">
              <w:r w:rsidR="002C6EB6">
                <w:rPr>
                  <w:rStyle w:val="Hyperlink"/>
                  <w:rFonts w:cstheme="minorHAnsi"/>
                </w:rPr>
                <w:t>Tutoring-Learning Center (TLC) at UWSP</w:t>
              </w:r>
            </w:hyperlink>
            <w:r w:rsidR="002C6EB6">
              <w:rPr>
                <w:rStyle w:val="Hyperlink"/>
                <w:rFonts w:cstheme="minorHAnsi"/>
              </w:rPr>
              <w:t>.</w:t>
            </w:r>
          </w:p>
          <w:p w14:paraId="317FC1A6" w14:textId="77777777" w:rsidR="00D5624E" w:rsidRPr="00D5624E" w:rsidRDefault="00D5624E" w:rsidP="00D5624E">
            <w:pPr>
              <w:rPr>
                <w:rFonts w:cstheme="minorHAnsi"/>
              </w:rPr>
            </w:pPr>
          </w:p>
          <w:p w14:paraId="043B0E77" w14:textId="4BAD7EA1"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w:t>
            </w:r>
            <w:r w:rsidR="002C6EB6" w:rsidRPr="00D5624E">
              <w:rPr>
                <w:rFonts w:cstheme="minorHAnsi"/>
              </w:rPr>
              <w:t xml:space="preserve">visit: </w:t>
            </w:r>
            <w:hyperlink r:id="rId34" w:history="1">
              <w:r w:rsidR="002C6EB6">
                <w:rPr>
                  <w:rStyle w:val="Hyperlink"/>
                  <w:rFonts w:cstheme="minorHAnsi"/>
                </w:rPr>
                <w:t>UWSP Student Health Services.</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5227EBE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w:t>
            </w:r>
            <w:r w:rsidR="002C6EB6" w:rsidRPr="00D5624E">
              <w:rPr>
                <w:rFonts w:asciiTheme="minorHAnsi" w:hAnsiTheme="minorHAnsi" w:cstheme="minorHAnsi"/>
                <w:b w:val="0"/>
                <w:spacing w:val="0"/>
                <w:sz w:val="22"/>
                <w:szCs w:val="22"/>
              </w:rPr>
              <w:t xml:space="preserve">visit: </w:t>
            </w:r>
            <w:hyperlink r:id="rId35" w:history="1">
              <w:r w:rsidR="002C6EB6">
                <w:rPr>
                  <w:rStyle w:val="Hyperlink"/>
                  <w:rFonts w:asciiTheme="minorHAnsi" w:hAnsiTheme="minorHAnsi" w:cstheme="minorHAnsi"/>
                  <w:b w:val="0"/>
                  <w:spacing w:val="0"/>
                  <w:sz w:val="22"/>
                  <w:szCs w:val="22"/>
                </w:rPr>
                <w:t>UWSP Counseling Center.</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FAB8B97" w14:textId="77777777" w:rsidR="002C6EB6" w:rsidRDefault="002C6EB6" w:rsidP="002C6EB6">
            <w:pPr>
              <w:pStyle w:val="Style1"/>
              <w:tabs>
                <w:tab w:val="left" w:pos="720"/>
              </w:tabs>
              <w:spacing w:after="0"/>
              <w:contextualSpacing/>
              <w:rPr>
                <w:rFonts w:asciiTheme="minorHAnsi" w:hAnsiTheme="minorHAnsi" w:cstheme="minorHAnsi"/>
                <w:b w:val="0"/>
                <w:spacing w:val="0"/>
                <w:sz w:val="22"/>
                <w:szCs w:val="22"/>
              </w:rPr>
            </w:pPr>
            <w:bookmarkStart w:id="3" w:name="_Hlk143851778"/>
            <w:r w:rsidRPr="00D5624E">
              <w:rPr>
                <w:rFonts w:asciiTheme="minorHAnsi" w:hAnsiTheme="minorHAnsi" w:cstheme="minorHAnsi"/>
                <w:b w:val="0"/>
                <w:spacing w:val="0"/>
                <w:sz w:val="22"/>
                <w:szCs w:val="22"/>
              </w:rPr>
              <w:lastRenderedPageBreak/>
              <w:t>In addition to the support services provided by Student Health Service and the UWSP Counseling, there are also professional support services available to students through the Dean of Students.</w:t>
            </w:r>
            <w:r>
              <w:rPr>
                <w:rFonts w:asciiTheme="minorHAnsi" w:hAnsiTheme="minorHAnsi" w:cstheme="minorHAnsi"/>
                <w:b w:val="0"/>
                <w:spacing w:val="0"/>
                <w:sz w:val="22"/>
                <w:szCs w:val="22"/>
              </w:rPr>
              <w:t xml:space="preserve"> </w:t>
            </w:r>
            <w:r w:rsidRPr="00802339">
              <w:rPr>
                <w:rFonts w:asciiTheme="minorHAnsi" w:hAnsiTheme="minorHAnsi" w:cstheme="minorHAnsi"/>
                <w:b w:val="0"/>
                <w:spacing w:val="0"/>
                <w:sz w:val="22"/>
                <w:szCs w:val="22"/>
              </w:rPr>
              <w:t>Responding to students with care, concern, and resources is critical in supporting the success of our students and campus community</w:t>
            </w:r>
            <w:r>
              <w:rPr>
                <w:rFonts w:asciiTheme="minorHAnsi" w:hAnsiTheme="minorHAnsi" w:cstheme="minorHAnsi"/>
                <w:b w:val="0"/>
                <w:spacing w:val="0"/>
                <w:sz w:val="22"/>
                <w:szCs w:val="22"/>
              </w:rPr>
              <w:t xml:space="preserve">, and therefore </w:t>
            </w:r>
            <w:r w:rsidRPr="00D5624E">
              <w:rPr>
                <w:rFonts w:asciiTheme="minorHAnsi" w:hAnsiTheme="minorHAnsi" w:cstheme="minorHAnsi"/>
                <w:b w:val="0"/>
                <w:spacing w:val="0"/>
                <w:sz w:val="22"/>
                <w:szCs w:val="22"/>
              </w:rPr>
              <w:t>the Dean of Students</w:t>
            </w:r>
            <w:r>
              <w:rPr>
                <w:rFonts w:asciiTheme="minorHAnsi" w:hAnsiTheme="minorHAnsi" w:cstheme="minorHAnsi"/>
                <w:b w:val="0"/>
                <w:spacing w:val="0"/>
                <w:sz w:val="22"/>
                <w:szCs w:val="22"/>
              </w:rPr>
              <w:t xml:space="preserve"> maintains a list of resources that can provide support for a wide variety of situation. That list can be found here,</w:t>
            </w:r>
          </w:p>
          <w:p w14:paraId="0316F0EF" w14:textId="748191C6" w:rsidR="002C6EB6" w:rsidRDefault="00000000" w:rsidP="002C6EB6">
            <w:pPr>
              <w:pStyle w:val="Style1"/>
              <w:tabs>
                <w:tab w:val="left" w:pos="720"/>
              </w:tabs>
              <w:spacing w:after="0"/>
              <w:contextualSpacing/>
              <w:rPr>
                <w:rFonts w:asciiTheme="minorHAnsi" w:hAnsiTheme="minorHAnsi" w:cstheme="minorHAnsi"/>
                <w:b w:val="0"/>
                <w:spacing w:val="0"/>
                <w:sz w:val="22"/>
                <w:szCs w:val="22"/>
              </w:rPr>
            </w:pPr>
            <w:hyperlink r:id="rId36" w:history="1">
              <w:r w:rsidR="002C6EB6">
                <w:rPr>
                  <w:rStyle w:val="Hyperlink"/>
                  <w:rFonts w:asciiTheme="minorHAnsi" w:hAnsiTheme="minorHAnsi" w:cstheme="minorHAnsi"/>
                  <w:b w:val="0"/>
                  <w:spacing w:val="0"/>
                  <w:sz w:val="22"/>
                  <w:szCs w:val="22"/>
                </w:rPr>
                <w:t>Dean of Students Resources</w:t>
              </w:r>
            </w:hyperlink>
            <w:r w:rsidR="002C6EB6">
              <w:rPr>
                <w:rFonts w:asciiTheme="minorHAnsi" w:hAnsiTheme="minorHAnsi" w:cstheme="minorHAnsi"/>
                <w:b w:val="0"/>
                <w:spacing w:val="0"/>
                <w:sz w:val="22"/>
                <w:szCs w:val="22"/>
              </w:rPr>
              <w:t>. Moreover, t</w:t>
            </w:r>
            <w:r w:rsidR="002C6EB6" w:rsidRPr="00C71364">
              <w:rPr>
                <w:rFonts w:asciiTheme="minorHAnsi" w:hAnsiTheme="minorHAnsi" w:cstheme="minorHAnsi"/>
                <w:b w:val="0"/>
                <w:spacing w:val="0"/>
                <w:sz w:val="22"/>
                <w:szCs w:val="22"/>
              </w:rPr>
              <w:t xml:space="preserve">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sidR="002C6EB6">
              <w:rPr>
                <w:rFonts w:asciiTheme="minorHAnsi" w:hAnsiTheme="minorHAnsi" w:cstheme="minorHAnsi"/>
                <w:b w:val="0"/>
                <w:spacing w:val="0"/>
                <w:sz w:val="22"/>
                <w:szCs w:val="22"/>
              </w:rPr>
              <w:t xml:space="preserve">As such, an instructor </w:t>
            </w:r>
            <w:r w:rsidR="002C6EB6" w:rsidRPr="00802339">
              <w:rPr>
                <w:rFonts w:asciiTheme="minorHAnsi" w:hAnsiTheme="minorHAnsi" w:cstheme="minorHAnsi"/>
                <w:b w:val="0"/>
                <w:spacing w:val="0"/>
                <w:sz w:val="22"/>
                <w:szCs w:val="22"/>
              </w:rPr>
              <w:t>may contact the Office of the Dean of Students if he or she senses that a student is in need of additional support beyond what the instructor is able to provide.</w:t>
            </w:r>
            <w:r w:rsidR="002C6EB6">
              <w:rPr>
                <w:rFonts w:asciiTheme="minorHAnsi" w:hAnsiTheme="minorHAnsi" w:cstheme="minorHAnsi"/>
                <w:b w:val="0"/>
                <w:spacing w:val="0"/>
                <w:sz w:val="22"/>
                <w:szCs w:val="22"/>
              </w:rPr>
              <w:t xml:space="preserve"> Simply put, </w:t>
            </w:r>
            <w:r w:rsidR="002C6EB6" w:rsidRPr="00D5624E">
              <w:rPr>
                <w:rFonts w:asciiTheme="minorHAnsi" w:hAnsiTheme="minorHAnsi" w:cstheme="minorHAnsi"/>
                <w:b w:val="0"/>
                <w:spacing w:val="0"/>
                <w:sz w:val="22"/>
                <w:szCs w:val="22"/>
              </w:rPr>
              <w:t>the Dean of Students</w:t>
            </w:r>
            <w:r w:rsidR="002C6EB6">
              <w:rPr>
                <w:rFonts w:asciiTheme="minorHAnsi" w:hAnsiTheme="minorHAnsi" w:cstheme="minorHAnsi"/>
                <w:b w:val="0"/>
                <w:spacing w:val="0"/>
                <w:sz w:val="22"/>
                <w:szCs w:val="22"/>
              </w:rPr>
              <w:t xml:space="preserve"> is here to help. </w:t>
            </w:r>
            <w:r w:rsidR="002C6EB6" w:rsidRPr="00802339">
              <w:rPr>
                <w:rFonts w:asciiTheme="minorHAnsi" w:hAnsiTheme="minorHAnsi" w:cstheme="minorHAnsi"/>
                <w:b w:val="0"/>
                <w:spacing w:val="0"/>
                <w:sz w:val="22"/>
                <w:szCs w:val="22"/>
              </w:rPr>
              <w:t xml:space="preserve">If you are </w:t>
            </w:r>
            <w:r w:rsidR="002C6EB6">
              <w:rPr>
                <w:rFonts w:asciiTheme="minorHAnsi" w:hAnsiTheme="minorHAnsi" w:cstheme="minorHAnsi"/>
                <w:b w:val="0"/>
                <w:spacing w:val="0"/>
                <w:sz w:val="22"/>
                <w:szCs w:val="22"/>
              </w:rPr>
              <w:t>ever</w:t>
            </w:r>
            <w:r w:rsidR="002C6EB6" w:rsidRPr="00802339">
              <w:rPr>
                <w:rFonts w:asciiTheme="minorHAnsi" w:hAnsiTheme="minorHAnsi" w:cstheme="minorHAnsi"/>
                <w:b w:val="0"/>
                <w:spacing w:val="0"/>
                <w:sz w:val="22"/>
                <w:szCs w:val="22"/>
              </w:rPr>
              <w:t xml:space="preserve"> </w:t>
            </w:r>
            <w:r w:rsidR="002C6EB6">
              <w:rPr>
                <w:rFonts w:asciiTheme="minorHAnsi" w:hAnsiTheme="minorHAnsi" w:cstheme="minorHAnsi"/>
                <w:b w:val="0"/>
                <w:spacing w:val="0"/>
                <w:sz w:val="22"/>
                <w:szCs w:val="22"/>
              </w:rPr>
              <w:t>un</w:t>
            </w:r>
            <w:r w:rsidR="002C6EB6" w:rsidRPr="00802339">
              <w:rPr>
                <w:rFonts w:asciiTheme="minorHAnsi" w:hAnsiTheme="minorHAnsi" w:cstheme="minorHAnsi"/>
                <w:b w:val="0"/>
                <w:spacing w:val="0"/>
                <w:sz w:val="22"/>
                <w:szCs w:val="22"/>
              </w:rPr>
              <w:t xml:space="preserve">sure </w:t>
            </w:r>
            <w:r w:rsidR="002C6EB6">
              <w:rPr>
                <w:rFonts w:asciiTheme="minorHAnsi" w:hAnsiTheme="minorHAnsi" w:cstheme="minorHAnsi"/>
                <w:b w:val="0"/>
                <w:spacing w:val="0"/>
                <w:sz w:val="22"/>
                <w:szCs w:val="22"/>
              </w:rPr>
              <w:t xml:space="preserve">of </w:t>
            </w:r>
            <w:r w:rsidR="002C6EB6" w:rsidRPr="00802339">
              <w:rPr>
                <w:rFonts w:asciiTheme="minorHAnsi" w:hAnsiTheme="minorHAnsi" w:cstheme="minorHAnsi"/>
                <w:b w:val="0"/>
                <w:spacing w:val="0"/>
                <w:sz w:val="22"/>
                <w:szCs w:val="22"/>
              </w:rPr>
              <w:t>what to do or who to contact,</w:t>
            </w:r>
            <w:r w:rsidR="002C6EB6">
              <w:rPr>
                <w:rFonts w:asciiTheme="minorHAnsi" w:hAnsiTheme="minorHAnsi" w:cstheme="minorHAnsi"/>
                <w:b w:val="0"/>
                <w:spacing w:val="0"/>
                <w:sz w:val="22"/>
                <w:szCs w:val="22"/>
              </w:rPr>
              <w:t xml:space="preserve"> contact the </w:t>
            </w:r>
            <w:r w:rsidR="002C6EB6" w:rsidRPr="00D5624E">
              <w:rPr>
                <w:rFonts w:asciiTheme="minorHAnsi" w:hAnsiTheme="minorHAnsi" w:cstheme="minorHAnsi"/>
                <w:b w:val="0"/>
                <w:spacing w:val="0"/>
                <w:sz w:val="22"/>
                <w:szCs w:val="22"/>
              </w:rPr>
              <w:t>Dean of Students</w:t>
            </w:r>
            <w:r w:rsidR="002C6EB6">
              <w:rPr>
                <w:rFonts w:asciiTheme="minorHAnsi" w:hAnsiTheme="minorHAnsi" w:cstheme="minorHAnsi"/>
                <w:b w:val="0"/>
                <w:spacing w:val="0"/>
                <w:sz w:val="22"/>
                <w:szCs w:val="22"/>
              </w:rPr>
              <w:t xml:space="preserve"> Office at </w:t>
            </w:r>
            <w:r w:rsidR="002C6EB6" w:rsidRPr="00802339">
              <w:rPr>
                <w:rFonts w:asciiTheme="minorHAnsi" w:hAnsiTheme="minorHAnsi" w:cstheme="minorHAnsi"/>
                <w:b w:val="0"/>
                <w:spacing w:val="0"/>
                <w:sz w:val="22"/>
                <w:szCs w:val="22"/>
              </w:rPr>
              <w:t>715-346-2611</w:t>
            </w:r>
            <w:r w:rsidR="002C6EB6">
              <w:rPr>
                <w:rFonts w:asciiTheme="minorHAnsi" w:hAnsiTheme="minorHAnsi" w:cstheme="minorHAnsi"/>
                <w:b w:val="0"/>
                <w:spacing w:val="0"/>
                <w:sz w:val="22"/>
                <w:szCs w:val="22"/>
              </w:rPr>
              <w:t xml:space="preserve"> or visit them online at </w:t>
            </w:r>
            <w:hyperlink r:id="rId37" w:history="1">
              <w:r w:rsidR="002C6EB6">
                <w:rPr>
                  <w:rStyle w:val="Hyperlink"/>
                  <w:rFonts w:asciiTheme="minorHAnsi" w:hAnsiTheme="minorHAnsi" w:cstheme="minorHAnsi"/>
                  <w:b w:val="0"/>
                  <w:spacing w:val="0"/>
                  <w:sz w:val="22"/>
                  <w:szCs w:val="22"/>
                </w:rPr>
                <w:t>UWSP Office of the Dean of Students.</w:t>
              </w:r>
            </w:hyperlink>
          </w:p>
          <w:bookmarkEnd w:id="3"/>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0808F38A"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w:t>
            </w:r>
            <w:r w:rsidR="002C6EB6">
              <w:rPr>
                <w:rFonts w:asciiTheme="minorHAnsi" w:hAnsiTheme="minorHAnsi" w:cstheme="minorHAnsi"/>
                <w:b w:val="0"/>
                <w:spacing w:val="0"/>
                <w:sz w:val="22"/>
                <w:szCs w:val="22"/>
              </w:rPr>
              <w:t xml:space="preserve">at: </w:t>
            </w:r>
            <w:hyperlink r:id="rId38" w:history="1">
              <w:r w:rsidR="002C6EB6">
                <w:rPr>
                  <w:rStyle w:val="Hyperlink"/>
                  <w:rFonts w:asciiTheme="minorHAnsi" w:hAnsiTheme="minorHAnsi" w:cstheme="minorHAnsi"/>
                  <w:b w:val="0"/>
                  <w:spacing w:val="0"/>
                  <w:sz w:val="22"/>
                  <w:szCs w:val="22"/>
                </w:rPr>
                <w:t>UWSP Dean of Students Anonymous Reports.</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785B5007" w:rsidR="004706F5" w:rsidRPr="000D7A97" w:rsidRDefault="004706F5" w:rsidP="004706F5">
            <w:pPr>
              <w:pStyle w:val="Style1"/>
              <w:contextualSpacing/>
              <w:rPr>
                <w:rFonts w:asciiTheme="minorHAnsi" w:hAnsiTheme="minorHAnsi" w:cstheme="minorHAnsi"/>
                <w:b w:val="0"/>
                <w:spacing w:val="0"/>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xml:space="preserve">, please go </w:t>
            </w:r>
            <w:r w:rsidR="002C6EB6" w:rsidRPr="00D5624E">
              <w:rPr>
                <w:rFonts w:asciiTheme="minorHAnsi" w:hAnsiTheme="minorHAnsi" w:cstheme="minorHAnsi"/>
                <w:b w:val="0"/>
                <w:spacing w:val="0"/>
                <w:sz w:val="22"/>
                <w:szCs w:val="22"/>
              </w:rPr>
              <w:t>to</w:t>
            </w:r>
            <w:r w:rsidR="002C6EB6">
              <w:rPr>
                <w:rFonts w:asciiTheme="minorHAnsi" w:hAnsiTheme="minorHAnsi" w:cstheme="minorHAnsi"/>
                <w:b w:val="0"/>
                <w:spacing w:val="0"/>
                <w:sz w:val="22"/>
                <w:szCs w:val="22"/>
              </w:rPr>
              <w:t>:</w:t>
            </w:r>
            <w:r w:rsidR="002C6EB6">
              <w:t xml:space="preserve"> </w:t>
            </w:r>
            <w:hyperlink r:id="rId39" w:history="1">
              <w:r w:rsidR="002C6EB6">
                <w:rPr>
                  <w:rStyle w:val="Hyperlink"/>
                  <w:rFonts w:asciiTheme="minorHAnsi" w:hAnsiTheme="minorHAnsi" w:cstheme="minorHAnsi"/>
                  <w:b w:val="0"/>
                  <w:spacing w:val="0"/>
                  <w:sz w:val="22"/>
                  <w:szCs w:val="22"/>
                </w:rPr>
                <w:t>UWSP Emergency Guidebook pdf.</w:t>
              </w:r>
            </w:hyperlink>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6A0C4E22"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w:t>
            </w:r>
            <w:r w:rsidR="002C6EB6" w:rsidRPr="00E13D04">
              <w:rPr>
                <w:rFonts w:cstheme="minorHAnsi"/>
              </w:rPr>
              <w:t xml:space="preserve">to: </w:t>
            </w:r>
            <w:hyperlink r:id="rId40" w:anchor="section-1-communal-bill-of-rights-and-responsibilities" w:history="1">
              <w:r w:rsidR="002C6EB6">
                <w:rPr>
                  <w:rStyle w:val="Hyperlink"/>
                  <w:rFonts w:cstheme="minorHAnsi"/>
                </w:rPr>
                <w:t>UWSP Community Bill of Rights and 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556864A9"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 xml:space="preserve">can be found </w:t>
            </w:r>
            <w:r w:rsidR="002C6EB6" w:rsidRPr="00BA1CE4">
              <w:rPr>
                <w:rFonts w:cstheme="minorHAnsi"/>
                <w:szCs w:val="24"/>
              </w:rPr>
              <w:t>at</w:t>
            </w:r>
            <w:r w:rsidR="002C6EB6">
              <w:rPr>
                <w:rFonts w:cstheme="minorHAnsi"/>
                <w:szCs w:val="24"/>
              </w:rPr>
              <w:t xml:space="preserve">: </w:t>
            </w:r>
            <w:hyperlink r:id="rId41" w:history="1">
              <w:r w:rsidR="002C6EB6">
                <w:rPr>
                  <w:rStyle w:val="Hyperlink"/>
                  <w:rFonts w:cstheme="minorHAnsi"/>
                  <w:szCs w:val="24"/>
                </w:rPr>
                <w:t>University Attendance Policy.</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15AA39C1" w14:textId="77777777" w:rsidTr="004E3ABB">
        <w:tc>
          <w:tcPr>
            <w:tcW w:w="8964" w:type="dxa"/>
            <w:tcBorders>
              <w:top w:val="nil"/>
              <w:left w:val="nil"/>
              <w:bottom w:val="nil"/>
              <w:right w:val="nil"/>
            </w:tcBorders>
          </w:tcPr>
          <w:p w14:paraId="0B1A93F1" w14:textId="4442006E"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w:t>
            </w:r>
            <w:r w:rsidR="002C6EB6" w:rsidRPr="00BA1CE4">
              <w:rPr>
                <w:rFonts w:cstheme="minorHAnsi"/>
                <w:szCs w:val="24"/>
              </w:rPr>
              <w:t xml:space="preserve"> at</w:t>
            </w:r>
            <w:r w:rsidR="002C6EB6">
              <w:rPr>
                <w:rFonts w:cstheme="minorHAnsi"/>
                <w:szCs w:val="24"/>
              </w:rPr>
              <w:t>:</w:t>
            </w:r>
            <w:r w:rsidR="002C6EB6">
              <w:t xml:space="preserve"> </w:t>
            </w:r>
            <w:hyperlink r:id="rId42" w:anchor="Drop/Add/Withdrawal_Procedures" w:history="1">
              <w:r w:rsidR="002C6EB6">
                <w:rPr>
                  <w:rStyle w:val="Hyperlink"/>
                  <w:rFonts w:cstheme="minorHAnsi"/>
                  <w:szCs w:val="24"/>
                </w:rPr>
                <w:t>University Drop Policy.</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457257F9" w:rsidR="00A837A8" w:rsidRPr="00A837A8" w:rsidRDefault="00A837A8" w:rsidP="000F3624">
            <w:pPr>
              <w:rPr>
                <w:rFonts w:cstheme="minorHAnsi"/>
              </w:rPr>
            </w:pPr>
            <w:r w:rsidRPr="00BA1CE4">
              <w:rPr>
                <w:rFonts w:cstheme="minorHAnsi"/>
              </w:rPr>
              <w:lastRenderedPageBreak/>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 xml:space="preserve">can be found </w:t>
            </w:r>
            <w:r w:rsidR="002C6EB6" w:rsidRPr="009947C8">
              <w:rPr>
                <w:rFonts w:cstheme="minorHAnsi"/>
                <w:szCs w:val="24"/>
              </w:rPr>
              <w:t>here:</w:t>
            </w:r>
            <w:r w:rsidR="002C6EB6">
              <w:t xml:space="preserve"> </w:t>
            </w:r>
            <w:hyperlink r:id="rId43" w:history="1">
              <w:r w:rsidR="002C6EB6">
                <w:rPr>
                  <w:rStyle w:val="Hyperlink"/>
                  <w:rFonts w:cstheme="minorHAnsi"/>
                  <w:szCs w:val="24"/>
                </w:rPr>
                <w:t xml:space="preserve">Chapter UWS 14 Student Academic Disciplinary Procedures. </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0B627CA8"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 xml:space="preserve">non-academic misconduct can be found </w:t>
            </w:r>
            <w:r w:rsidR="002C6EB6" w:rsidRPr="00E13D04">
              <w:rPr>
                <w:rFonts w:asciiTheme="minorHAnsi" w:hAnsiTheme="minorHAnsi" w:cstheme="minorHAnsi"/>
                <w:b w:val="0"/>
                <w:spacing w:val="0"/>
                <w:kern w:val="2"/>
                <w:sz w:val="22"/>
                <w:szCs w:val="22"/>
              </w:rPr>
              <w:t>at</w:t>
            </w:r>
            <w:r w:rsidR="002C6EB6">
              <w:rPr>
                <w:rFonts w:asciiTheme="minorHAnsi" w:hAnsiTheme="minorHAnsi" w:cstheme="minorHAnsi"/>
                <w:b w:val="0"/>
                <w:spacing w:val="0"/>
                <w:kern w:val="2"/>
                <w:sz w:val="22"/>
                <w:szCs w:val="22"/>
              </w:rPr>
              <w:t>:</w:t>
            </w:r>
            <w:r w:rsidR="002C6EB6">
              <w:t xml:space="preserve"> </w:t>
            </w:r>
            <w:hyperlink r:id="rId44" w:history="1">
              <w:r w:rsidR="002C6EB6">
                <w:rPr>
                  <w:rStyle w:val="Hyperlink"/>
                  <w:rFonts w:asciiTheme="minorHAnsi" w:hAnsiTheme="minorHAnsi" w:cstheme="minorHAnsi"/>
                  <w:b w:val="0"/>
                  <w:spacing w:val="0"/>
                  <w:kern w:val="2"/>
                  <w:sz w:val="22"/>
                  <w:szCs w:val="22"/>
                </w:rPr>
                <w:t>UWSP Grade Reviews/Appeals</w:t>
              </w:r>
            </w:hyperlink>
            <w:r w:rsidR="002C6EB6">
              <w:rPr>
                <w:rStyle w:val="Hyperlink"/>
                <w:rFonts w:asciiTheme="minorHAnsi" w:hAnsiTheme="minorHAnsi" w:cstheme="minorHAnsi"/>
                <w:b w:val="0"/>
                <w:spacing w:val="0"/>
                <w:kern w:val="2"/>
                <w:sz w:val="22"/>
                <w:szCs w:val="22"/>
              </w:rPr>
              <w:t>.</w:t>
            </w:r>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302C1037"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w:t>
            </w:r>
            <w:r w:rsidR="002C6EB6" w:rsidRPr="00E13D04">
              <w:rPr>
                <w:rFonts w:asciiTheme="minorHAnsi" w:hAnsiTheme="minorHAnsi" w:cstheme="minorHAnsi"/>
                <w:b w:val="0"/>
                <w:spacing w:val="0"/>
                <w:kern w:val="2"/>
                <w:sz w:val="22"/>
                <w:szCs w:val="22"/>
              </w:rPr>
              <w:t>at</w:t>
            </w:r>
            <w:r w:rsidR="002C6EB6">
              <w:rPr>
                <w:rFonts w:asciiTheme="minorHAnsi" w:hAnsiTheme="minorHAnsi" w:cstheme="minorHAnsi"/>
                <w:b w:val="0"/>
                <w:spacing w:val="0"/>
                <w:kern w:val="2"/>
                <w:sz w:val="22"/>
                <w:szCs w:val="22"/>
              </w:rPr>
              <w:t>:</w:t>
            </w:r>
            <w:r w:rsidR="002C6EB6" w:rsidRPr="00E13D04">
              <w:rPr>
                <w:rFonts w:asciiTheme="minorHAnsi" w:hAnsiTheme="minorHAnsi" w:cstheme="minorHAnsi"/>
                <w:b w:val="0"/>
                <w:spacing w:val="0"/>
                <w:kern w:val="2"/>
                <w:sz w:val="22"/>
                <w:szCs w:val="22"/>
              </w:rPr>
              <w:t xml:space="preserve"> </w:t>
            </w:r>
            <w:hyperlink r:id="rId45" w:history="1">
              <w:r w:rsidR="002C6EB6">
                <w:rPr>
                  <w:rStyle w:val="Hyperlink"/>
                  <w:rFonts w:asciiTheme="minorHAnsi" w:hAnsiTheme="minorHAnsi" w:cstheme="minorHAnsi"/>
                  <w:b w:val="0"/>
                  <w:spacing w:val="0"/>
                  <w:kern w:val="2"/>
                  <w:sz w:val="22"/>
                  <w:szCs w:val="22"/>
                </w:rPr>
                <w:t>UWSP Non-Academic Misconduct</w:t>
              </w:r>
            </w:hyperlink>
            <w:r w:rsidR="002C6EB6"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78C64327"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w:t>
            </w:r>
            <w:r w:rsidR="002C6EB6" w:rsidRPr="00E13D04">
              <w:rPr>
                <w:rFonts w:cstheme="minorHAnsi"/>
              </w:rPr>
              <w:t xml:space="preserve">go to: </w:t>
            </w:r>
            <w:hyperlink r:id="rId46" w:history="1">
              <w:r w:rsidR="002C6EB6">
                <w:rPr>
                  <w:rStyle w:val="Hyperlink"/>
                  <w:rFonts w:cstheme="minorHAnsi"/>
                  <w:szCs w:val="24"/>
                </w:rPr>
                <w:t>UWS Digital Learning Environment External Application Integration Requests</w:t>
              </w:r>
            </w:hyperlink>
            <w:r w:rsidR="002C6EB6">
              <w:rPr>
                <w:rFonts w:cstheme="minorHAnsi"/>
                <w:szCs w:val="24"/>
              </w:rPr>
              <w:t xml:space="preserve">. </w:t>
            </w:r>
            <w:r w:rsidRPr="00275568">
              <w:rPr>
                <w:rFonts w:cstheme="minorHAnsi"/>
                <w:szCs w:val="24"/>
              </w:rPr>
              <w:t xml:space="preserve">Tools not listed on the website linked above may not meet security, privacy, and data </w:t>
            </w:r>
            <w:r w:rsidRPr="00275568">
              <w:rPr>
                <w:rFonts w:cstheme="minorHAnsi"/>
                <w:szCs w:val="24"/>
              </w:rPr>
              <w:lastRenderedPageBreak/>
              <w:t>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7"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52219256"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w:t>
            </w:r>
            <w:r w:rsidR="002C6EB6">
              <w:rPr>
                <w:rFonts w:cstheme="minorHAnsi"/>
                <w:szCs w:val="24"/>
              </w:rPr>
              <w:t>at:</w:t>
            </w:r>
            <w:r w:rsidR="002C6EB6">
              <w:t xml:space="preserve"> </w:t>
            </w:r>
            <w:hyperlink r:id="rId48" w:history="1">
              <w:r w:rsidR="002C6EB6">
                <w:rPr>
                  <w:rStyle w:val="Hyperlink"/>
                  <w:rFonts w:cstheme="minorHAnsi"/>
                  <w:szCs w:val="24"/>
                </w:rPr>
                <w:t>Terms of Use and Privacy Policies for Tools Used</w:t>
              </w:r>
            </w:hyperlink>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lastRenderedPageBreak/>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9"/>
      <w:headerReference w:type="default" r:id="rId50"/>
      <w:footerReference w:type="even" r:id="rId51"/>
      <w:footerReference w:type="default" r:id="rId52"/>
      <w:headerReference w:type="first" r:id="rId53"/>
      <w:footerReference w:type="first" r:id="rId5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CC7FD" w14:textId="77777777" w:rsidR="00C137D9" w:rsidRDefault="00C137D9" w:rsidP="00C35C23">
      <w:r>
        <w:separator/>
      </w:r>
    </w:p>
  </w:endnote>
  <w:endnote w:type="continuationSeparator" w:id="0">
    <w:p w14:paraId="595FC860" w14:textId="77777777" w:rsidR="00C137D9" w:rsidRDefault="00C137D9"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49719AEF"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5917A3">
      <w:rPr>
        <w:rFonts w:ascii="Times New Roman" w:hAnsi="Times New Roman" w:cs="Times New Roman"/>
        <w:noProof/>
      </w:rPr>
      <w:t>13</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F14B0" w14:textId="77777777" w:rsidR="00C137D9" w:rsidRDefault="00C137D9" w:rsidP="00C35C23">
      <w:r>
        <w:separator/>
      </w:r>
    </w:p>
  </w:footnote>
  <w:footnote w:type="continuationSeparator" w:id="0">
    <w:p w14:paraId="68E5E04E" w14:textId="77777777" w:rsidR="00C137D9" w:rsidRDefault="00C137D9"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80220"/>
    <w:multiLevelType w:val="hybridMultilevel"/>
    <w:tmpl w:val="636454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673C9"/>
    <w:multiLevelType w:val="hybridMultilevel"/>
    <w:tmpl w:val="8BB2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62EEF"/>
    <w:multiLevelType w:val="hybridMultilevel"/>
    <w:tmpl w:val="839A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26329"/>
    <w:multiLevelType w:val="hybridMultilevel"/>
    <w:tmpl w:val="0498B070"/>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5466F5"/>
    <w:multiLevelType w:val="hybridMultilevel"/>
    <w:tmpl w:val="F878E068"/>
    <w:lvl w:ilvl="0" w:tplc="04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3BB60102"/>
    <w:multiLevelType w:val="hybridMultilevel"/>
    <w:tmpl w:val="D06EBA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97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671ABD"/>
    <w:multiLevelType w:val="hybridMultilevel"/>
    <w:tmpl w:val="ED06C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BD3035"/>
    <w:multiLevelType w:val="hybridMultilevel"/>
    <w:tmpl w:val="6DD62296"/>
    <w:lvl w:ilvl="0" w:tplc="04090011">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5B15023E"/>
    <w:multiLevelType w:val="hybridMultilevel"/>
    <w:tmpl w:val="DADE08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8D6537"/>
    <w:multiLevelType w:val="hybridMultilevel"/>
    <w:tmpl w:val="704C7026"/>
    <w:lvl w:ilvl="0" w:tplc="04090001">
      <w:start w:val="1"/>
      <w:numFmt w:val="bullet"/>
      <w:lvlText w:val=""/>
      <w:lvlJc w:val="left"/>
      <w:pPr>
        <w:ind w:left="720" w:hanging="360"/>
      </w:pPr>
      <w:rPr>
        <w:rFonts w:ascii="Symbol" w:hAnsi="Symbol" w:hint="default"/>
      </w:rPr>
    </w:lvl>
    <w:lvl w:ilvl="1" w:tplc="00AACB6A">
      <w:start w:val="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9C413D"/>
    <w:multiLevelType w:val="hybridMultilevel"/>
    <w:tmpl w:val="167842CC"/>
    <w:lvl w:ilvl="0" w:tplc="02AAA9A6">
      <w:start w:val="1"/>
      <w:numFmt w:val="bullet"/>
      <w:lvlText w:val=""/>
      <w:lvlJc w:val="left"/>
      <w:pPr>
        <w:ind w:left="1154" w:hanging="360"/>
      </w:pPr>
      <w:rPr>
        <w:rFonts w:ascii="Symbol" w:hAnsi="Symbol" w:hint="default"/>
        <w:color w:val="auto"/>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23" w15:restartNumberingAfterBreak="0">
    <w:nsid w:val="64C22DB7"/>
    <w:multiLevelType w:val="hybridMultilevel"/>
    <w:tmpl w:val="E9CC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6015D3"/>
    <w:multiLevelType w:val="multilevel"/>
    <w:tmpl w:val="C8B8B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C30B09"/>
    <w:multiLevelType w:val="hybridMultilevel"/>
    <w:tmpl w:val="FD5EC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243453"/>
    <w:multiLevelType w:val="hybridMultilevel"/>
    <w:tmpl w:val="419E9A1C"/>
    <w:lvl w:ilvl="0" w:tplc="02AAA9A6">
      <w:start w:val="1"/>
      <w:numFmt w:val="bullet"/>
      <w:lvlText w:val=""/>
      <w:lvlJc w:val="left"/>
      <w:pPr>
        <w:ind w:left="1154" w:hanging="360"/>
      </w:pPr>
      <w:rPr>
        <w:rFonts w:ascii="Symbol" w:hAnsi="Symbol" w:hint="default"/>
        <w:color w:val="auto"/>
      </w:rPr>
    </w:lvl>
    <w:lvl w:ilvl="1" w:tplc="04090003">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27"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1379183">
    <w:abstractNumId w:val="2"/>
  </w:num>
  <w:num w:numId="2" w16cid:durableId="341399206">
    <w:abstractNumId w:val="8"/>
  </w:num>
  <w:num w:numId="3" w16cid:durableId="1366755919">
    <w:abstractNumId w:val="14"/>
  </w:num>
  <w:num w:numId="4" w16cid:durableId="1911883373">
    <w:abstractNumId w:val="18"/>
  </w:num>
  <w:num w:numId="5" w16cid:durableId="18262415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73262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4832369">
    <w:abstractNumId w:val="14"/>
  </w:num>
  <w:num w:numId="8" w16cid:durableId="14307361">
    <w:abstractNumId w:val="14"/>
  </w:num>
  <w:num w:numId="9" w16cid:durableId="85083527">
    <w:abstractNumId w:val="14"/>
  </w:num>
  <w:num w:numId="10" w16cid:durableId="12314976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20519495">
    <w:abstractNumId w:val="14"/>
  </w:num>
  <w:num w:numId="12" w16cid:durableId="11758492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8772348">
    <w:abstractNumId w:val="0"/>
  </w:num>
  <w:num w:numId="14" w16cid:durableId="1866825366">
    <w:abstractNumId w:val="13"/>
  </w:num>
  <w:num w:numId="15" w16cid:durableId="1738436501">
    <w:abstractNumId w:val="16"/>
  </w:num>
  <w:num w:numId="16" w16cid:durableId="1615400467">
    <w:abstractNumId w:val="9"/>
  </w:num>
  <w:num w:numId="17" w16cid:durableId="504445898">
    <w:abstractNumId w:val="15"/>
  </w:num>
  <w:num w:numId="18" w16cid:durableId="360715852">
    <w:abstractNumId w:val="10"/>
  </w:num>
  <w:num w:numId="19" w16cid:durableId="6748469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92944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101363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26931605">
    <w:abstractNumId w:val="6"/>
  </w:num>
  <w:num w:numId="23" w16cid:durableId="64422060">
    <w:abstractNumId w:val="28"/>
  </w:num>
  <w:num w:numId="24" w16cid:durableId="16044611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61452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53715714">
    <w:abstractNumId w:val="29"/>
  </w:num>
  <w:num w:numId="27" w16cid:durableId="100564690">
    <w:abstractNumId w:val="3"/>
  </w:num>
  <w:num w:numId="28" w16cid:durableId="1407999070">
    <w:abstractNumId w:val="27"/>
  </w:num>
  <w:num w:numId="29" w16cid:durableId="16719834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085075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6708601">
    <w:abstractNumId w:val="14"/>
  </w:num>
  <w:num w:numId="32" w16cid:durableId="20397693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24953825">
    <w:abstractNumId w:val="25"/>
  </w:num>
  <w:num w:numId="34" w16cid:durableId="1159885089">
    <w:abstractNumId w:val="24"/>
  </w:num>
  <w:num w:numId="35" w16cid:durableId="758137642">
    <w:abstractNumId w:val="23"/>
  </w:num>
  <w:num w:numId="36" w16cid:durableId="2008631236">
    <w:abstractNumId w:val="5"/>
  </w:num>
  <w:num w:numId="37" w16cid:durableId="837423880">
    <w:abstractNumId w:val="22"/>
  </w:num>
  <w:num w:numId="38" w16cid:durableId="1349529968">
    <w:abstractNumId w:val="26"/>
  </w:num>
  <w:num w:numId="39" w16cid:durableId="17513413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75886708">
    <w:abstractNumId w:val="4"/>
  </w:num>
  <w:num w:numId="41" w16cid:durableId="14631147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75350018">
    <w:abstractNumId w:val="17"/>
  </w:num>
  <w:num w:numId="43" w16cid:durableId="668797087">
    <w:abstractNumId w:val="20"/>
  </w:num>
  <w:num w:numId="44" w16cid:durableId="68112986">
    <w:abstractNumId w:val="11"/>
  </w:num>
  <w:num w:numId="45" w16cid:durableId="1809006502">
    <w:abstractNumId w:val="7"/>
  </w:num>
  <w:num w:numId="46" w16cid:durableId="586890268">
    <w:abstractNumId w:val="19"/>
  </w:num>
  <w:num w:numId="47" w16cid:durableId="1728339238">
    <w:abstractNumId w:val="1"/>
  </w:num>
  <w:num w:numId="48" w16cid:durableId="168910521">
    <w:abstractNumId w:val="12"/>
  </w:num>
  <w:num w:numId="49" w16cid:durableId="2922983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17CA2"/>
    <w:rsid w:val="00027609"/>
    <w:rsid w:val="000377B7"/>
    <w:rsid w:val="000527FB"/>
    <w:rsid w:val="00076465"/>
    <w:rsid w:val="000819C4"/>
    <w:rsid w:val="000A0480"/>
    <w:rsid w:val="000B19F9"/>
    <w:rsid w:val="000B3394"/>
    <w:rsid w:val="000C4D9A"/>
    <w:rsid w:val="000D2A14"/>
    <w:rsid w:val="000D7A97"/>
    <w:rsid w:val="000E14C3"/>
    <w:rsid w:val="000F044E"/>
    <w:rsid w:val="000F3624"/>
    <w:rsid w:val="0010406F"/>
    <w:rsid w:val="00115998"/>
    <w:rsid w:val="001206E1"/>
    <w:rsid w:val="0013138B"/>
    <w:rsid w:val="001509D4"/>
    <w:rsid w:val="0017334D"/>
    <w:rsid w:val="001A23DD"/>
    <w:rsid w:val="001C1A01"/>
    <w:rsid w:val="001C647B"/>
    <w:rsid w:val="001C697E"/>
    <w:rsid w:val="001D308C"/>
    <w:rsid w:val="001F29BB"/>
    <w:rsid w:val="001F7957"/>
    <w:rsid w:val="0020212B"/>
    <w:rsid w:val="00203D63"/>
    <w:rsid w:val="00204307"/>
    <w:rsid w:val="002205F4"/>
    <w:rsid w:val="00233E54"/>
    <w:rsid w:val="00251A4B"/>
    <w:rsid w:val="00271DD3"/>
    <w:rsid w:val="00275568"/>
    <w:rsid w:val="00292DBE"/>
    <w:rsid w:val="002A6AF2"/>
    <w:rsid w:val="002B749D"/>
    <w:rsid w:val="002B7BF6"/>
    <w:rsid w:val="002C6EB6"/>
    <w:rsid w:val="002E1403"/>
    <w:rsid w:val="002F7E51"/>
    <w:rsid w:val="003052F8"/>
    <w:rsid w:val="00306352"/>
    <w:rsid w:val="00313578"/>
    <w:rsid w:val="003336AE"/>
    <w:rsid w:val="00336EC5"/>
    <w:rsid w:val="00351ED7"/>
    <w:rsid w:val="003552AC"/>
    <w:rsid w:val="00360D85"/>
    <w:rsid w:val="0039799E"/>
    <w:rsid w:val="003B03F9"/>
    <w:rsid w:val="003B76EF"/>
    <w:rsid w:val="003C083B"/>
    <w:rsid w:val="003F062B"/>
    <w:rsid w:val="003F1849"/>
    <w:rsid w:val="003F1AE1"/>
    <w:rsid w:val="003F3C1E"/>
    <w:rsid w:val="00405A5D"/>
    <w:rsid w:val="00454BFF"/>
    <w:rsid w:val="00465F35"/>
    <w:rsid w:val="004706F5"/>
    <w:rsid w:val="00480B73"/>
    <w:rsid w:val="004B0746"/>
    <w:rsid w:val="004C5941"/>
    <w:rsid w:val="004E3ABB"/>
    <w:rsid w:val="004F2229"/>
    <w:rsid w:val="005357A6"/>
    <w:rsid w:val="005559AF"/>
    <w:rsid w:val="005578A5"/>
    <w:rsid w:val="00590D40"/>
    <w:rsid w:val="005917A3"/>
    <w:rsid w:val="00592601"/>
    <w:rsid w:val="005C4C22"/>
    <w:rsid w:val="005D4896"/>
    <w:rsid w:val="005E20D8"/>
    <w:rsid w:val="005F3343"/>
    <w:rsid w:val="005F6504"/>
    <w:rsid w:val="00605757"/>
    <w:rsid w:val="00605C04"/>
    <w:rsid w:val="00610694"/>
    <w:rsid w:val="00615E3A"/>
    <w:rsid w:val="00637563"/>
    <w:rsid w:val="00641E02"/>
    <w:rsid w:val="006457A0"/>
    <w:rsid w:val="0064666B"/>
    <w:rsid w:val="00652234"/>
    <w:rsid w:val="00665B97"/>
    <w:rsid w:val="0067113A"/>
    <w:rsid w:val="00671C88"/>
    <w:rsid w:val="00695857"/>
    <w:rsid w:val="006C012F"/>
    <w:rsid w:val="006E19FB"/>
    <w:rsid w:val="006E754A"/>
    <w:rsid w:val="007025BC"/>
    <w:rsid w:val="00707C17"/>
    <w:rsid w:val="00731E75"/>
    <w:rsid w:val="00735105"/>
    <w:rsid w:val="0074249A"/>
    <w:rsid w:val="00745254"/>
    <w:rsid w:val="007547EF"/>
    <w:rsid w:val="00772AE3"/>
    <w:rsid w:val="00776BE3"/>
    <w:rsid w:val="007B7EA2"/>
    <w:rsid w:val="007D0B4D"/>
    <w:rsid w:val="007F5DBA"/>
    <w:rsid w:val="00802861"/>
    <w:rsid w:val="00823088"/>
    <w:rsid w:val="00835B66"/>
    <w:rsid w:val="008403EA"/>
    <w:rsid w:val="00850A5B"/>
    <w:rsid w:val="0086726B"/>
    <w:rsid w:val="00867899"/>
    <w:rsid w:val="00867FFE"/>
    <w:rsid w:val="00877788"/>
    <w:rsid w:val="0088254E"/>
    <w:rsid w:val="0089257E"/>
    <w:rsid w:val="00894C21"/>
    <w:rsid w:val="00897EF3"/>
    <w:rsid w:val="008B05FF"/>
    <w:rsid w:val="008B1CB9"/>
    <w:rsid w:val="008B2CD7"/>
    <w:rsid w:val="008C3F46"/>
    <w:rsid w:val="008C6FE3"/>
    <w:rsid w:val="008D4407"/>
    <w:rsid w:val="008E3EDB"/>
    <w:rsid w:val="00900AB3"/>
    <w:rsid w:val="009174E5"/>
    <w:rsid w:val="0092128F"/>
    <w:rsid w:val="00935EED"/>
    <w:rsid w:val="00935F88"/>
    <w:rsid w:val="009446FE"/>
    <w:rsid w:val="009535AA"/>
    <w:rsid w:val="00995C16"/>
    <w:rsid w:val="009A0912"/>
    <w:rsid w:val="009A0B2F"/>
    <w:rsid w:val="009A3693"/>
    <w:rsid w:val="009A46C4"/>
    <w:rsid w:val="009B7902"/>
    <w:rsid w:val="009C3544"/>
    <w:rsid w:val="009D0722"/>
    <w:rsid w:val="009D07D2"/>
    <w:rsid w:val="009E1661"/>
    <w:rsid w:val="009E6DE9"/>
    <w:rsid w:val="009F0FFE"/>
    <w:rsid w:val="009F315B"/>
    <w:rsid w:val="009F5D5A"/>
    <w:rsid w:val="009F7EB9"/>
    <w:rsid w:val="00A0053F"/>
    <w:rsid w:val="00A1057D"/>
    <w:rsid w:val="00A12CB1"/>
    <w:rsid w:val="00A259B3"/>
    <w:rsid w:val="00A47958"/>
    <w:rsid w:val="00A62901"/>
    <w:rsid w:val="00A6307A"/>
    <w:rsid w:val="00A63ABF"/>
    <w:rsid w:val="00A8153F"/>
    <w:rsid w:val="00A837A8"/>
    <w:rsid w:val="00A846A4"/>
    <w:rsid w:val="00A877E0"/>
    <w:rsid w:val="00A9008D"/>
    <w:rsid w:val="00AA3634"/>
    <w:rsid w:val="00AA3676"/>
    <w:rsid w:val="00AA6DE0"/>
    <w:rsid w:val="00AC7ADA"/>
    <w:rsid w:val="00AD412D"/>
    <w:rsid w:val="00AE0A98"/>
    <w:rsid w:val="00AE2A39"/>
    <w:rsid w:val="00B03DEE"/>
    <w:rsid w:val="00B10BC3"/>
    <w:rsid w:val="00B2465A"/>
    <w:rsid w:val="00B35819"/>
    <w:rsid w:val="00B40244"/>
    <w:rsid w:val="00B415C5"/>
    <w:rsid w:val="00B43293"/>
    <w:rsid w:val="00B510CF"/>
    <w:rsid w:val="00B51E0A"/>
    <w:rsid w:val="00B945DA"/>
    <w:rsid w:val="00BA1CE4"/>
    <w:rsid w:val="00BA368E"/>
    <w:rsid w:val="00BA62CF"/>
    <w:rsid w:val="00BC399E"/>
    <w:rsid w:val="00BC5374"/>
    <w:rsid w:val="00BE7751"/>
    <w:rsid w:val="00C07D48"/>
    <w:rsid w:val="00C137D9"/>
    <w:rsid w:val="00C20C57"/>
    <w:rsid w:val="00C3030B"/>
    <w:rsid w:val="00C35C23"/>
    <w:rsid w:val="00C665DE"/>
    <w:rsid w:val="00C83888"/>
    <w:rsid w:val="00C84B15"/>
    <w:rsid w:val="00C85118"/>
    <w:rsid w:val="00C946F0"/>
    <w:rsid w:val="00CA4C51"/>
    <w:rsid w:val="00CA4E51"/>
    <w:rsid w:val="00CE074C"/>
    <w:rsid w:val="00CE1360"/>
    <w:rsid w:val="00CF2F84"/>
    <w:rsid w:val="00D116C8"/>
    <w:rsid w:val="00D20312"/>
    <w:rsid w:val="00D25F4E"/>
    <w:rsid w:val="00D41ABF"/>
    <w:rsid w:val="00D51626"/>
    <w:rsid w:val="00D5624E"/>
    <w:rsid w:val="00D57096"/>
    <w:rsid w:val="00D61776"/>
    <w:rsid w:val="00D651DB"/>
    <w:rsid w:val="00D67BE8"/>
    <w:rsid w:val="00D87241"/>
    <w:rsid w:val="00D90D49"/>
    <w:rsid w:val="00DB0AFB"/>
    <w:rsid w:val="00DC44C6"/>
    <w:rsid w:val="00DC46A3"/>
    <w:rsid w:val="00DF1ABA"/>
    <w:rsid w:val="00DF7308"/>
    <w:rsid w:val="00E10416"/>
    <w:rsid w:val="00E13D04"/>
    <w:rsid w:val="00E25846"/>
    <w:rsid w:val="00E306C0"/>
    <w:rsid w:val="00E47F79"/>
    <w:rsid w:val="00EA0887"/>
    <w:rsid w:val="00EA3377"/>
    <w:rsid w:val="00F120EC"/>
    <w:rsid w:val="00F138B9"/>
    <w:rsid w:val="00F21FD9"/>
    <w:rsid w:val="00F615CA"/>
    <w:rsid w:val="00F65B71"/>
    <w:rsid w:val="00F71905"/>
    <w:rsid w:val="00F76537"/>
    <w:rsid w:val="00F975E1"/>
    <w:rsid w:val="00FA2FD2"/>
    <w:rsid w:val="00FA5AF2"/>
    <w:rsid w:val="00FC2D43"/>
    <w:rsid w:val="00FD5620"/>
    <w:rsid w:val="00FD6E0D"/>
    <w:rsid w:val="00FD7167"/>
    <w:rsid w:val="00FE00ED"/>
    <w:rsid w:val="00FE4257"/>
    <w:rsid w:val="00FE4722"/>
    <w:rsid w:val="00FE5A64"/>
    <w:rsid w:val="00FF5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ind w:left="792"/>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styleId="PlaceholderText">
    <w:name w:val="Placeholder Text"/>
    <w:basedOn w:val="DefaultParagraphFont"/>
    <w:uiPriority w:val="99"/>
    <w:semiHidden/>
    <w:rsid w:val="00894C21"/>
    <w:rPr>
      <w:color w:val="808080"/>
    </w:rPr>
  </w:style>
  <w:style w:type="paragraph" w:customStyle="1" w:styleId="xmsonormal">
    <w:name w:val="x_msonormal"/>
    <w:basedOn w:val="Normal"/>
    <w:rsid w:val="000B19F9"/>
    <w:pPr>
      <w:spacing w:before="100" w:beforeAutospacing="1" w:after="100" w:afterAutospacing="1"/>
    </w:pPr>
    <w:rPr>
      <w:rFonts w:ascii="Times New Roman" w:eastAsia="Times New Roman" w:hAnsi="Times New Roman" w:cs="Times New Roman"/>
      <w:sz w:val="24"/>
      <w:szCs w:val="24"/>
    </w:rPr>
  </w:style>
  <w:style w:type="paragraph" w:customStyle="1" w:styleId="xmsolistparagraph">
    <w:name w:val="x_msolistparagraph"/>
    <w:basedOn w:val="Normal"/>
    <w:rsid w:val="000B19F9"/>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03DEE"/>
    <w:pPr>
      <w:spacing w:after="120"/>
      <w:ind w:left="117" w:hanging="360"/>
    </w:pPr>
    <w:rPr>
      <w:rFonts w:ascii="Times New Roman" w:eastAsia="Times New Roman" w:hAnsi="Times New Roman" w:cs="Times New Roman"/>
      <w:sz w:val="24"/>
      <w:szCs w:val="24"/>
      <w:lang w:bidi="he-IL"/>
    </w:rPr>
  </w:style>
  <w:style w:type="character" w:customStyle="1" w:styleId="BodyTextChar">
    <w:name w:val="Body Text Char"/>
    <w:basedOn w:val="DefaultParagraphFont"/>
    <w:link w:val="BodyText"/>
    <w:uiPriority w:val="1"/>
    <w:rsid w:val="00B03DEE"/>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341934928">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wsp.zoom.us/j/92122155029?pwd=WkV5a3kzTy96RXp2ZEE5cXhuMncvQT09" TargetMode="External"/><Relationship Id="rId18" Type="http://schemas.openxmlformats.org/officeDocument/2006/relationships/hyperlink" Target="https://uws.instructure.com/courses/45767" TargetMode="External"/><Relationship Id="rId26" Type="http://schemas.openxmlformats.org/officeDocument/2006/relationships/hyperlink" Target="mailto:drc@uwsp.edu" TargetMode="External"/><Relationship Id="rId39" Type="http://schemas.openxmlformats.org/officeDocument/2006/relationships/hyperlink" Target="https://www3.uwsp.edu/emergency/Documents/UWSP%20Emergency%20Guidebook.pdf" TargetMode="External"/><Relationship Id="rId21" Type="http://schemas.openxmlformats.org/officeDocument/2006/relationships/hyperlink" Target="https://www.uwsp.edu/online/Pages/Student-Support.aspx" TargetMode="External"/><Relationship Id="rId34" Type="http://schemas.openxmlformats.org/officeDocument/2006/relationships/hyperlink" Target="http://www.uwsp.edu/stuhealth/Pages/default.aspx" TargetMode="External"/><Relationship Id="rId42" Type="http://schemas.openxmlformats.org/officeDocument/2006/relationships/hyperlink" Target="https://catalog.uwsp.edu/content.php?catoid=11&amp;navoid=431&amp;hl=add%2Fdrop&amp;returnto=search" TargetMode="External"/><Relationship Id="rId47" Type="http://schemas.openxmlformats.org/officeDocument/2006/relationships/hyperlink" Target="https://www.uwsp.edu/online/Pages/Privacy-and-Accessibility-Links.aspx"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10701" TargetMode="External"/><Relationship Id="rId29" Type="http://schemas.openxmlformats.org/officeDocument/2006/relationships/hyperlink" Target="https://www3.uwsp.edu/hbrt/Pages/default.aspx" TargetMode="External"/><Relationship Id="rId11" Type="http://schemas.openxmlformats.org/officeDocument/2006/relationships/image" Target="media/image1.png"/><Relationship Id="rId24" Type="http://schemas.openxmlformats.org/officeDocument/2006/relationships/hyperlink" Target="https://www.uwsp.edu/acadaff/Pages/AcademicCalendar.aspx" TargetMode="External"/><Relationship Id="rId32" Type="http://schemas.openxmlformats.org/officeDocument/2006/relationships/hyperlink" Target="https://docs.legis.wisconsin.gov/code/admin_code/uws/22" TargetMode="External"/><Relationship Id="rId37" Type="http://schemas.openxmlformats.org/officeDocument/2006/relationships/hyperlink" Target="http://www.uwsp.edu/dos/Pages/default.aspx" TargetMode="External"/><Relationship Id="rId40" Type="http://schemas.openxmlformats.org/officeDocument/2006/relationships/hyperlink" Target="https://catalog.uwsp.edu/content.php?catoid=10&amp;navoid=422" TargetMode="External"/><Relationship Id="rId45" Type="http://schemas.openxmlformats.org/officeDocument/2006/relationships/hyperlink" Target="https://www.uwsp.edu/dos/Pages/stu-conduct.aspx" TargetMode="External"/><Relationship Id="rId53" Type="http://schemas.openxmlformats.org/officeDocument/2006/relationships/header" Target="header3.xml"/><Relationship Id="rId5" Type="http://schemas.openxmlformats.org/officeDocument/2006/relationships/numbering" Target="numbering.xml"/><Relationship Id="rId19" Type="http://schemas.openxmlformats.org/officeDocument/2006/relationships/hyperlink" Target="mailto:techhelp@uwsp.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wsp.edu" TargetMode="External"/><Relationship Id="rId22" Type="http://schemas.openxmlformats.org/officeDocument/2006/relationships/hyperlink" Target="https://www3.uwsp.edu/tlc/Pages/TechEssentials.aspx" TargetMode="External"/><Relationship Id="rId27" Type="http://schemas.openxmlformats.org/officeDocument/2006/relationships/hyperlink" Target="http://www.uwsp.edu/drc" TargetMode="External"/><Relationship Id="rId30" Type="http://schemas.openxmlformats.org/officeDocument/2006/relationships/hyperlink" Target="mailto:dos@uwsp.edu" TargetMode="External"/><Relationship Id="rId35" Type="http://schemas.openxmlformats.org/officeDocument/2006/relationships/hyperlink" Target="http://www.uwsp.edu/counseling/Pages/default.aspx" TargetMode="External"/><Relationship Id="rId43" Type="http://schemas.openxmlformats.org/officeDocument/2006/relationships/hyperlink" Target="https://docs.legis.wisconsin.gov/code/admin_code/uws/14" TargetMode="External"/><Relationship Id="rId48" Type="http://schemas.openxmlformats.org/officeDocument/2006/relationships/hyperlink" Target="https://www.uwsp.edu/online/Pages/Privacy-and-Accessibility-Links.aspx" TargetMode="External"/><Relationship Id="rId56"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community.canvaslms.com/docs/DOC-3891" TargetMode="External"/><Relationship Id="rId25" Type="http://schemas.openxmlformats.org/officeDocument/2006/relationships/hyperlink" Target="https://www.uwsp.edu/datc/Pages/uw-legal-policy-info.aspx" TargetMode="External"/><Relationship Id="rId33" Type="http://schemas.openxmlformats.org/officeDocument/2006/relationships/hyperlink" Target="https://www.uwsp.edu/tlc/Pages/default.aspx" TargetMode="External"/><Relationship Id="rId38" Type="http://schemas.openxmlformats.org/officeDocument/2006/relationships/hyperlink" Target="https://www.uwsp.edu/dos/Pages/Anonymous-Report.aspx" TargetMode="External"/><Relationship Id="rId46" Type="http://schemas.openxmlformats.org/officeDocument/2006/relationships/hyperlink" Target="https://www.wisconsin.edu/dle/external-application-integration-requests/" TargetMode="External"/><Relationship Id="rId20" Type="http://schemas.openxmlformats.org/officeDocument/2006/relationships/hyperlink" Target="https://www.uwsp.edu/infotech/Pages/ServiceDesk/default.aspx" TargetMode="External"/><Relationship Id="rId41" Type="http://schemas.openxmlformats.org/officeDocument/2006/relationships/hyperlink" Target="https://www.uwsp.edu/regrec/Pages/Attendance-Policy.aspx"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www.uwsp.edu/online/Pages/Online%20Student%20Orientation.aspx" TargetMode="External"/><Relationship Id="rId28" Type="http://schemas.openxmlformats.org/officeDocument/2006/relationships/hyperlink" Target="http://www.uwsp.edu/hr/Pages/Affirmative%20Action/About-EAA.aspx" TargetMode="External"/><Relationship Id="rId36" Type="http://schemas.openxmlformats.org/officeDocument/2006/relationships/hyperlink" Target="https://www3.uwsp.edu/dos/Pages/resources.aspx" TargetMode="External"/><Relationship Id="rId49" Type="http://schemas.openxmlformats.org/officeDocument/2006/relationships/header" Target="header1.xm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uwsp.edu/equity-diversity-inclusion/?_ga=2.153240891.2061676798.1662211020-1646716202.1584973873" TargetMode="External"/><Relationship Id="rId44" Type="http://schemas.openxmlformats.org/officeDocument/2006/relationships/hyperlink" Target="https://www.uwsp.edu/acadaff/Pages/gradeReview.aspx" TargetMode="External"/><Relationship Id="rId5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74C11F56D44BD0B9942705C7EB84BC"/>
        <w:category>
          <w:name w:val="General"/>
          <w:gallery w:val="placeholder"/>
        </w:category>
        <w:types>
          <w:type w:val="bbPlcHdr"/>
        </w:types>
        <w:behaviors>
          <w:behavior w:val="content"/>
        </w:behaviors>
        <w:guid w:val="{5C94D79E-88C2-4CBE-B178-717F44974714}"/>
      </w:docPartPr>
      <w:docPartBody>
        <w:p w:rsidR="005D4E55" w:rsidRDefault="004A3135" w:rsidP="004A3135">
          <w:pPr>
            <w:pStyle w:val="B174C11F56D44BD0B9942705C7EB84BC"/>
          </w:pPr>
          <w:r w:rsidRPr="00C45858">
            <w:rPr>
              <w:rStyle w:val="PlaceholderText"/>
            </w:rPr>
            <w:t>Choose an item.</w:t>
          </w:r>
        </w:p>
      </w:docPartBody>
    </w:docPart>
    <w:docPart>
      <w:docPartPr>
        <w:name w:val="9CD4B4F851AA48B9B87CE116D89AED4A"/>
        <w:category>
          <w:name w:val="General"/>
          <w:gallery w:val="placeholder"/>
        </w:category>
        <w:types>
          <w:type w:val="bbPlcHdr"/>
        </w:types>
        <w:behaviors>
          <w:behavior w:val="content"/>
        </w:behaviors>
        <w:guid w:val="{D8884473-87E0-4A7C-9B95-8C6DBE9E4D62}"/>
      </w:docPartPr>
      <w:docPartBody>
        <w:p w:rsidR="005D4E55" w:rsidRDefault="004A3135" w:rsidP="004A3135">
          <w:pPr>
            <w:pStyle w:val="9CD4B4F851AA48B9B87CE116D89AED4A"/>
          </w:pPr>
          <w:r w:rsidRPr="00C4585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135"/>
    <w:rsid w:val="002256DD"/>
    <w:rsid w:val="00232C72"/>
    <w:rsid w:val="002C629E"/>
    <w:rsid w:val="002F2ED1"/>
    <w:rsid w:val="004A3135"/>
    <w:rsid w:val="00577BC7"/>
    <w:rsid w:val="005D4E55"/>
    <w:rsid w:val="00715B0F"/>
    <w:rsid w:val="00961E6B"/>
    <w:rsid w:val="009677D6"/>
    <w:rsid w:val="00A04BA3"/>
    <w:rsid w:val="00B14980"/>
    <w:rsid w:val="00BF5D3F"/>
    <w:rsid w:val="00CA4B9D"/>
    <w:rsid w:val="00E71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135"/>
    <w:rPr>
      <w:color w:val="808080"/>
    </w:rPr>
  </w:style>
  <w:style w:type="paragraph" w:customStyle="1" w:styleId="B174C11F56D44BD0B9942705C7EB84BC">
    <w:name w:val="B174C11F56D44BD0B9942705C7EB84BC"/>
    <w:rsid w:val="004A3135"/>
  </w:style>
  <w:style w:type="paragraph" w:customStyle="1" w:styleId="9CD4B4F851AA48B9B87CE116D89AED4A">
    <w:name w:val="9CD4B4F851AA48B9B87CE116D89AED4A"/>
    <w:rsid w:val="004A3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Online</Value>
    </Campus>
    <Number xmlns="409cf07c-705a-4568-bc2e-e1a7cd36a2d3">440</Number>
    <Section xmlns="409cf07c-705a-4568-bc2e-e1a7cd36a2d3" xsi:nil="true"/>
    <Calendar_x0020_Year xmlns="409cf07c-705a-4568-bc2e-e1a7cd36a2d3">2023</Calendar_x0020_Year>
    <Course_x0020_Name xmlns="409cf07c-705a-4568-bc2e-e1a7cd36a2d3">Analytics and Decision Making</Course_x0020_Name>
    <Instructor xmlns="409cf07c-705a-4568-bc2e-e1a7cd36a2d3" xsi:nil="true"/>
    <Pre xmlns="409cf07c-705a-4568-bc2e-e1a7cd36a2d3">26</Pr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7E3CE-225A-444A-8266-BEDE8DB4EFB5}"/>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4426</Words>
  <Characters>25233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Pflughoeft, Kurt</cp:lastModifiedBy>
  <cp:revision>2</cp:revision>
  <dcterms:created xsi:type="dcterms:W3CDTF">2023-09-12T21:08:00Z</dcterms:created>
  <dcterms:modified xsi:type="dcterms:W3CDTF">2023-09-12T21:08:00Z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